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9BB" w:rsidRPr="005768A1" w:rsidRDefault="007F59BB" w:rsidP="007F59BB">
      <w:pPr>
        <w:pStyle w:val="a5"/>
        <w:keepLines/>
        <w:widowControl/>
        <w:tabs>
          <w:tab w:val="right" w:pos="10440"/>
          <w:tab w:val="right" w:pos="13323"/>
        </w:tabs>
        <w:rPr>
          <w:rFonts w:eastAsia="MS Mincho" w:cs="Arial"/>
          <w:noProof w:val="0"/>
          <w:sz w:val="24"/>
          <w:szCs w:val="24"/>
          <w:lang w:eastAsia="zh-TW"/>
        </w:rPr>
      </w:pPr>
      <w:bookmarkStart w:id="0" w:name="Title"/>
      <w:bookmarkStart w:id="1" w:name="DocumentFor"/>
      <w:bookmarkEnd w:id="0"/>
      <w:bookmarkEnd w:id="1"/>
      <w:r w:rsidRPr="00AD3B97">
        <w:rPr>
          <w:rFonts w:eastAsia="MS Mincho" w:cs="Arial"/>
          <w:noProof w:val="0"/>
          <w:sz w:val="24"/>
          <w:szCs w:val="24"/>
        </w:rPr>
        <w:t>3</w:t>
      </w:r>
      <w:r>
        <w:rPr>
          <w:rFonts w:eastAsia="MS Mincho" w:cs="Arial"/>
          <w:noProof w:val="0"/>
          <w:sz w:val="24"/>
          <w:szCs w:val="24"/>
        </w:rPr>
        <w:t>GPP TSG-RAN WG4 Meeting #9</w:t>
      </w:r>
      <w:r>
        <w:rPr>
          <w:rFonts w:eastAsia="MS Mincho" w:cs="Arial" w:hint="eastAsia"/>
          <w:noProof w:val="0"/>
          <w:sz w:val="24"/>
          <w:szCs w:val="24"/>
        </w:rPr>
        <w:t>9</w:t>
      </w:r>
      <w:r>
        <w:rPr>
          <w:rFonts w:eastAsia="MS Mincho" w:cs="Arial"/>
          <w:noProof w:val="0"/>
          <w:sz w:val="24"/>
          <w:szCs w:val="24"/>
        </w:rPr>
        <w:t>-e</w:t>
      </w:r>
      <w:r>
        <w:rPr>
          <w:rFonts w:eastAsia="MS Mincho" w:cs="Arial" w:hint="eastAsia"/>
          <w:noProof w:val="0"/>
          <w:sz w:val="24"/>
          <w:szCs w:val="24"/>
        </w:rPr>
        <w:t xml:space="preserve">       </w:t>
      </w:r>
      <w:r>
        <w:rPr>
          <w:rFonts w:eastAsia="MS Mincho" w:cs="Arial"/>
          <w:noProof w:val="0"/>
          <w:sz w:val="24"/>
          <w:szCs w:val="24"/>
        </w:rPr>
        <w:t xml:space="preserve">             </w:t>
      </w:r>
      <w:r w:rsidRPr="00AD3B97">
        <w:rPr>
          <w:rFonts w:eastAsia="MS Mincho" w:cs="Arial"/>
          <w:noProof w:val="0"/>
          <w:sz w:val="24"/>
          <w:szCs w:val="24"/>
        </w:rPr>
        <w:t xml:space="preserve">    </w:t>
      </w:r>
      <w:r>
        <w:rPr>
          <w:rFonts w:eastAsia="MS Mincho" w:cs="Arial"/>
          <w:noProof w:val="0"/>
          <w:sz w:val="24"/>
          <w:szCs w:val="24"/>
        </w:rPr>
        <w:t xml:space="preserve">          </w:t>
      </w:r>
      <w:r w:rsidRPr="00DF65FB">
        <w:rPr>
          <w:rFonts w:eastAsia="MS Mincho" w:cs="Arial"/>
          <w:noProof w:val="0"/>
          <w:sz w:val="24"/>
          <w:szCs w:val="24"/>
        </w:rPr>
        <w:t>R4-2</w:t>
      </w:r>
      <w:r w:rsidRPr="008311DC">
        <w:rPr>
          <w:rFonts w:eastAsia="MS Mincho" w:cs="Arial"/>
          <w:noProof w:val="0"/>
          <w:sz w:val="24"/>
          <w:szCs w:val="24"/>
        </w:rPr>
        <w:t>10</w:t>
      </w:r>
      <w:r w:rsidR="00A020B2" w:rsidRPr="00A020B2">
        <w:rPr>
          <w:rFonts w:eastAsia="MS Mincho" w:cs="Arial"/>
          <w:noProof w:val="0"/>
          <w:sz w:val="24"/>
          <w:szCs w:val="24"/>
        </w:rPr>
        <w:t>9854</w:t>
      </w:r>
      <w:bookmarkStart w:id="2" w:name="_GoBack"/>
      <w:bookmarkEnd w:id="2"/>
    </w:p>
    <w:p w:rsidR="00926815" w:rsidRPr="007F59BB" w:rsidRDefault="007F59BB" w:rsidP="007F59BB">
      <w:pPr>
        <w:pStyle w:val="a5"/>
        <w:tabs>
          <w:tab w:val="right" w:pos="9781"/>
          <w:tab w:val="right" w:pos="13323"/>
        </w:tabs>
        <w:outlineLvl w:val="0"/>
        <w:rPr>
          <w:b w:val="0"/>
          <w:sz w:val="24"/>
          <w:szCs w:val="24"/>
          <w:lang w:eastAsia="zh-CN"/>
        </w:rPr>
      </w:pPr>
      <w:r>
        <w:rPr>
          <w:sz w:val="24"/>
          <w:szCs w:val="24"/>
          <w:lang w:eastAsia="zh-CN"/>
        </w:rPr>
        <w:t>Electronic Meeting</w:t>
      </w:r>
      <w:r>
        <w:rPr>
          <w:sz w:val="24"/>
        </w:rPr>
        <w:t xml:space="preserve">, </w:t>
      </w:r>
      <w:r>
        <w:rPr>
          <w:sz w:val="24"/>
          <w:szCs w:val="24"/>
          <w:lang w:eastAsia="zh-CN"/>
        </w:rPr>
        <w:t>May. 19-27</w:t>
      </w:r>
      <w:r w:rsidRPr="00CD5A36">
        <w:rPr>
          <w:sz w:val="24"/>
          <w:szCs w:val="24"/>
          <w:lang w:eastAsia="zh-CN"/>
        </w:rPr>
        <w:t>, 2021</w:t>
      </w:r>
    </w:p>
    <w:p w:rsidR="00811EEE" w:rsidRPr="00D92F41" w:rsidRDefault="00811EEE" w:rsidP="00811EEE">
      <w:pPr>
        <w:ind w:left="1985" w:hanging="1985"/>
        <w:rPr>
          <w:rFonts w:cs="Arial"/>
          <w:b/>
          <w:bCs/>
          <w:szCs w:val="24"/>
        </w:rPr>
      </w:pPr>
      <w:r w:rsidRPr="00D92F41">
        <w:rPr>
          <w:rFonts w:cs="Arial"/>
          <w:b/>
          <w:bCs/>
          <w:szCs w:val="24"/>
        </w:rPr>
        <w:t>Agenda Item:</w:t>
      </w:r>
      <w:r w:rsidRPr="00D92F41">
        <w:rPr>
          <w:rFonts w:cs="Arial"/>
          <w:b/>
          <w:bCs/>
          <w:szCs w:val="24"/>
        </w:rPr>
        <w:tab/>
      </w:r>
      <w:r w:rsidR="007F59BB" w:rsidRPr="007F59BB">
        <w:rPr>
          <w:rFonts w:hint="eastAsia"/>
          <w:b/>
          <w:szCs w:val="24"/>
        </w:rPr>
        <w:t>9.12.7.1</w:t>
      </w:r>
    </w:p>
    <w:p w:rsidR="0034111C" w:rsidRPr="00D92F41" w:rsidRDefault="0034111C" w:rsidP="00A37145">
      <w:pPr>
        <w:ind w:left="1985" w:hanging="1985"/>
        <w:rPr>
          <w:rFonts w:cs="Arial"/>
          <w:b/>
          <w:bCs/>
          <w:szCs w:val="24"/>
        </w:rPr>
      </w:pPr>
      <w:r w:rsidRPr="00D92F41">
        <w:rPr>
          <w:rFonts w:cs="Arial"/>
          <w:b/>
          <w:bCs/>
          <w:szCs w:val="24"/>
        </w:rPr>
        <w:t>Source:</w:t>
      </w:r>
      <w:r w:rsidRPr="00D92F41">
        <w:rPr>
          <w:rFonts w:cs="Arial"/>
          <w:b/>
          <w:bCs/>
          <w:szCs w:val="24"/>
        </w:rPr>
        <w:tab/>
      </w:r>
      <w:r w:rsidR="002E58D2" w:rsidRPr="00D92F41">
        <w:rPr>
          <w:rFonts w:cs="Arial"/>
          <w:b/>
          <w:bCs/>
          <w:szCs w:val="24"/>
        </w:rPr>
        <w:t>MediaTek Inc.</w:t>
      </w:r>
    </w:p>
    <w:p w:rsidR="00174EC2" w:rsidRPr="00D92F41" w:rsidRDefault="0034111C" w:rsidP="000475B3">
      <w:pPr>
        <w:ind w:left="1985" w:hanging="1985"/>
        <w:rPr>
          <w:rFonts w:cs="Arial"/>
          <w:b/>
          <w:bCs/>
          <w:szCs w:val="24"/>
        </w:rPr>
      </w:pPr>
      <w:r w:rsidRPr="00D92F41">
        <w:rPr>
          <w:rFonts w:cs="Arial"/>
          <w:b/>
          <w:bCs/>
          <w:szCs w:val="24"/>
        </w:rPr>
        <w:t>Title:</w:t>
      </w:r>
      <w:r w:rsidRPr="00D92F41">
        <w:rPr>
          <w:rFonts w:cs="Arial"/>
          <w:b/>
          <w:bCs/>
          <w:szCs w:val="24"/>
        </w:rPr>
        <w:tab/>
      </w:r>
      <w:r w:rsidR="000475B3" w:rsidRPr="00D92F41">
        <w:rPr>
          <w:b/>
          <w:szCs w:val="24"/>
        </w:rPr>
        <w:t xml:space="preserve">Discussion on </w:t>
      </w:r>
      <w:r w:rsidR="005C0893">
        <w:rPr>
          <w:b/>
          <w:szCs w:val="24"/>
        </w:rPr>
        <w:t>CBM MRTD requirement</w:t>
      </w:r>
      <w:r w:rsidR="00DB4B1A" w:rsidRPr="00DB4B1A">
        <w:rPr>
          <w:b/>
          <w:szCs w:val="24"/>
        </w:rPr>
        <w:t xml:space="preserve"> for FR2 inter-band </w:t>
      </w:r>
      <w:r w:rsidR="00CF4905">
        <w:rPr>
          <w:b/>
          <w:szCs w:val="24"/>
        </w:rPr>
        <w:t xml:space="preserve">DL </w:t>
      </w:r>
      <w:r w:rsidR="00DB4B1A" w:rsidRPr="00DB4B1A">
        <w:rPr>
          <w:b/>
          <w:szCs w:val="24"/>
        </w:rPr>
        <w:t xml:space="preserve">CA  </w:t>
      </w:r>
    </w:p>
    <w:p w:rsidR="0034111C" w:rsidRPr="00D92F41" w:rsidRDefault="0034111C" w:rsidP="007A4FCF">
      <w:pPr>
        <w:ind w:left="1985" w:hanging="1985"/>
        <w:rPr>
          <w:rFonts w:cs="Arial"/>
          <w:b/>
          <w:bCs/>
          <w:szCs w:val="24"/>
        </w:rPr>
      </w:pPr>
      <w:r w:rsidRPr="00D92F41">
        <w:rPr>
          <w:rFonts w:cs="Arial"/>
          <w:b/>
          <w:bCs/>
          <w:szCs w:val="24"/>
        </w:rPr>
        <w:t>Document for:</w:t>
      </w:r>
      <w:r w:rsidRPr="00D92F41">
        <w:rPr>
          <w:rFonts w:cs="Arial"/>
          <w:b/>
          <w:bCs/>
          <w:szCs w:val="24"/>
        </w:rPr>
        <w:tab/>
      </w:r>
      <w:r w:rsidRPr="00D92F41">
        <w:rPr>
          <w:rFonts w:cs="Arial"/>
          <w:b/>
          <w:bCs/>
          <w:szCs w:val="24"/>
        </w:rPr>
        <w:tab/>
      </w:r>
      <w:r w:rsidR="00E85D04" w:rsidRPr="00D92F41">
        <w:rPr>
          <w:rFonts w:cs="Arial"/>
          <w:b/>
          <w:bCs/>
          <w:szCs w:val="24"/>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F8009E" w:rsidRPr="00BC39A9" w:rsidRDefault="006E2C67" w:rsidP="009D25B4">
      <w:pPr>
        <w:jc w:val="both"/>
        <w:rPr>
          <w:sz w:val="20"/>
          <w:shd w:val="pct15" w:color="auto" w:fill="FFFFFF"/>
          <w:lang w:val="en-GB" w:eastAsia="en-US"/>
        </w:rPr>
      </w:pPr>
      <w:r w:rsidRPr="00CD72B1">
        <w:rPr>
          <w:sz w:val="20"/>
          <w:lang w:val="en-GB" w:eastAsia="en-US"/>
        </w:rPr>
        <w:t>In this paper,</w:t>
      </w:r>
      <w:r w:rsidR="00CD72B1">
        <w:rPr>
          <w:sz w:val="20"/>
          <w:lang w:val="en-GB" w:eastAsia="en-US"/>
        </w:rPr>
        <w:t xml:space="preserve"> </w:t>
      </w:r>
      <w:r w:rsidR="00C85A23">
        <w:rPr>
          <w:sz w:val="20"/>
          <w:lang w:val="en-GB" w:eastAsia="en-US"/>
        </w:rPr>
        <w:t xml:space="preserve">our views on </w:t>
      </w:r>
      <w:r w:rsidR="00C85A23" w:rsidRPr="00C85A23">
        <w:rPr>
          <w:sz w:val="20"/>
          <w:lang w:val="en-GB" w:eastAsia="en-US"/>
        </w:rPr>
        <w:t>CBM MRTD requirement</w:t>
      </w:r>
      <w:r w:rsidR="009D25B4" w:rsidRPr="00CD72B1">
        <w:rPr>
          <w:sz w:val="20"/>
          <w:lang w:val="en-GB" w:eastAsia="en-US"/>
        </w:rPr>
        <w:t xml:space="preserve"> </w:t>
      </w:r>
      <w:r w:rsidR="00F8009E" w:rsidRPr="00CD72B1">
        <w:rPr>
          <w:sz w:val="20"/>
          <w:lang w:val="en-GB" w:eastAsia="en-US"/>
        </w:rPr>
        <w:t>are provided</w:t>
      </w:r>
      <w:r w:rsidR="00315900">
        <w:rPr>
          <w:sz w:val="20"/>
          <w:lang w:val="en-GB" w:eastAsia="en-US"/>
        </w:rPr>
        <w:t>, including the interruption caused by AGC adjustment when MRTD is more than CP length</w:t>
      </w:r>
      <w:r w:rsidR="009D25B4" w:rsidRPr="00CD72B1">
        <w:rPr>
          <w:sz w:val="20"/>
          <w:lang w:val="en-GB" w:eastAsia="en-US"/>
        </w:rPr>
        <w:t>.</w:t>
      </w:r>
      <w:r w:rsidR="00F8009E" w:rsidRPr="00CD72B1">
        <w:rPr>
          <w:sz w:val="20"/>
          <w:lang w:val="en-GB" w:eastAsia="en-US"/>
        </w:rPr>
        <w:t xml:space="preserve"> </w:t>
      </w:r>
    </w:p>
    <w:p w:rsidR="00E3543C" w:rsidRDefault="00C85A23" w:rsidP="00C85A23">
      <w:pPr>
        <w:pStyle w:val="1"/>
        <w:numPr>
          <w:ilvl w:val="0"/>
          <w:numId w:val="1"/>
        </w:numPr>
        <w:rPr>
          <w:rFonts w:ascii="Calibri" w:hAnsi="Calibri"/>
        </w:rPr>
      </w:pPr>
      <w:r w:rsidRPr="00C85A23">
        <w:rPr>
          <w:rFonts w:ascii="Calibri" w:hAnsi="Calibri"/>
        </w:rPr>
        <w:t>CBM MRTD requirement</w:t>
      </w:r>
    </w:p>
    <w:p w:rsidR="00A8592E" w:rsidRPr="00C44251" w:rsidRDefault="00C44251" w:rsidP="009204AD">
      <w:pPr>
        <w:jc w:val="both"/>
        <w:rPr>
          <w:sz w:val="20"/>
          <w:lang w:val="en-GB" w:eastAsia="en-US"/>
        </w:rPr>
      </w:pPr>
      <w:r w:rsidRPr="00C44251">
        <w:rPr>
          <w:rFonts w:hint="eastAsia"/>
          <w:sz w:val="20"/>
          <w:lang w:val="en-GB" w:eastAsia="en-US"/>
        </w:rPr>
        <w:t xml:space="preserve">In the last </w:t>
      </w:r>
      <w:r>
        <w:rPr>
          <w:sz w:val="20"/>
          <w:lang w:val="en-GB" w:eastAsia="en-US"/>
        </w:rPr>
        <w:t xml:space="preserve">meeting, the MRTD for CBM UEs are discussed in the </w:t>
      </w:r>
      <w:r>
        <w:rPr>
          <w:rFonts w:hint="eastAsia"/>
          <w:sz w:val="20"/>
          <w:lang w:val="en-GB" w:eastAsia="en-US"/>
        </w:rPr>
        <w:t>WF.</w:t>
      </w:r>
      <w:r>
        <w:rPr>
          <w:sz w:val="20"/>
          <w:lang w:val="en-GB" w:eastAsia="en-US"/>
        </w:rPr>
        <w:t xml:space="preserve"> </w:t>
      </w:r>
    </w:p>
    <w:p w:rsidR="00EF3C27" w:rsidRPr="00394CF7" w:rsidRDefault="002A6ED5" w:rsidP="009204AD">
      <w:pPr>
        <w:jc w:val="both"/>
        <w:rPr>
          <w:rFonts w:ascii="Times New Roman" w:eastAsia="新細明體" w:hAnsi="Times New Roman" w:cs="Times New Roman"/>
          <w:color w:val="000000"/>
          <w:sz w:val="20"/>
          <w:szCs w:val="20"/>
          <w:lang w:val="en-GB"/>
        </w:rPr>
      </w:pPr>
      <w:r>
        <w:rPr>
          <w:noProof/>
        </w:rPr>
        <mc:AlternateContent>
          <mc:Choice Requires="wps">
            <w:drawing>
              <wp:anchor distT="45720" distB="45720" distL="114300" distR="114300" simplePos="0" relativeHeight="251661312" behindDoc="0" locked="0" layoutInCell="1" allowOverlap="1">
                <wp:simplePos x="0" y="0"/>
                <wp:positionH relativeFrom="column">
                  <wp:posOffset>-5715</wp:posOffset>
                </wp:positionH>
                <wp:positionV relativeFrom="paragraph">
                  <wp:posOffset>112395</wp:posOffset>
                </wp:positionV>
                <wp:extent cx="6108065" cy="1091565"/>
                <wp:effectExtent l="13335" t="5715" r="12700" b="7620"/>
                <wp:wrapSquare wrapText="bothSides"/>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091565"/>
                        </a:xfrm>
                        <a:prstGeom prst="rect">
                          <a:avLst/>
                        </a:prstGeom>
                        <a:solidFill>
                          <a:srgbClr val="FFFFFF"/>
                        </a:solidFill>
                        <a:ln w="9525">
                          <a:solidFill>
                            <a:srgbClr val="000000"/>
                          </a:solidFill>
                          <a:miter lim="800000"/>
                          <a:headEnd/>
                          <a:tailEnd/>
                        </a:ln>
                      </wps:spPr>
                      <wps:txbx>
                        <w:txbxContent>
                          <w:p w:rsidR="00FC3C72" w:rsidRPr="00FC3C72" w:rsidRDefault="00FC3C72" w:rsidP="00FC3C72">
                            <w:pPr>
                              <w:widowControl/>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 xml:space="preserve">Issue 1-2-1: MRTD value for FR2 inter-band CA  </w:t>
                            </w:r>
                          </w:p>
                          <w:p w:rsidR="00FC3C72" w:rsidRPr="00FC3C72" w:rsidRDefault="00FC3C72" w:rsidP="00FC3C72">
                            <w:pPr>
                              <w:pStyle w:val="af5"/>
                              <w:widowControl/>
                              <w:numPr>
                                <w:ilvl w:val="0"/>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Agreements (in GTW):</w:t>
                            </w:r>
                          </w:p>
                          <w:p w:rsidR="00FC3C72" w:rsidRPr="00FC3C72" w:rsidRDefault="00FC3C72" w:rsidP="00FC3C72">
                            <w:pPr>
                              <w:pStyle w:val="af5"/>
                              <w:widowControl/>
                              <w:numPr>
                                <w:ilvl w:val="1"/>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Candidate options</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1: Do not define any requirements for CBM UEs for FR2 inter-band CA</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2: Introduce UE capability to support MRTD = 260ns and MRTD = 3us (Intel, NEC)</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3: MRTD = 260ns (Vivo, Apple, Intel, OPPO, Xiaomi, Qualcomm, LG, MTK)</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4: MRTD = 3us (NEC, Ericsson, Nokia, Huawei, Docomo, Softbank, AT&amp;T, Verizon, ZTE)</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Other options are not precluded</w:t>
                            </w:r>
                          </w:p>
                          <w:p w:rsidR="00FC3C72" w:rsidRPr="00FC3C72" w:rsidRDefault="00FC3C72" w:rsidP="00FC3C72">
                            <w:pPr>
                              <w:pStyle w:val="af5"/>
                              <w:widowControl/>
                              <w:numPr>
                                <w:ilvl w:val="1"/>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Note 1: Decision shall be made in RAN4 #99-e</w:t>
                            </w:r>
                          </w:p>
                          <w:p w:rsidR="00394CF7" w:rsidRPr="00FC3C72" w:rsidRDefault="00FC3C72" w:rsidP="00FC3C72">
                            <w:pPr>
                              <w:pStyle w:val="af5"/>
                              <w:widowControl/>
                              <w:numPr>
                                <w:ilvl w:val="1"/>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Note 2: Companies are encouraged to bring further analysis on achievable MRTD from the network and UE perspectives and the possible impact on the implementation and performance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45pt;margin-top:8.85pt;width:480.95pt;height:85.9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">
                <v:textbox style="mso-fit-shape-to-text:t">
                  <w:txbxContent>
                    <w:p w:rsidR="00FC3C72" w:rsidRPr="00FC3C72" w:rsidRDefault="00FC3C72" w:rsidP="00FC3C72">
                      <w:pPr>
                        <w:widowControl/>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 xml:space="preserve">Issue 1-2-1: MRTD value for FR2 inter-band CA  </w:t>
                      </w:r>
                    </w:p>
                    <w:p w:rsidR="00FC3C72" w:rsidRPr="00FC3C72" w:rsidRDefault="00FC3C72" w:rsidP="00FC3C72">
                      <w:pPr>
                        <w:pStyle w:val="af5"/>
                        <w:widowControl/>
                        <w:numPr>
                          <w:ilvl w:val="0"/>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Agreements (in GTW):</w:t>
                      </w:r>
                    </w:p>
                    <w:p w:rsidR="00FC3C72" w:rsidRPr="00FC3C72" w:rsidRDefault="00FC3C72" w:rsidP="00FC3C72">
                      <w:pPr>
                        <w:pStyle w:val="af5"/>
                        <w:widowControl/>
                        <w:numPr>
                          <w:ilvl w:val="1"/>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Candidate options</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1: Do not define any requirements for CBM UEs for FR2 inter-band CA</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2: Introduce UE capability to support MRTD = 260ns and MRTD = 3us (Intel, NEC)</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3: MRTD = 260ns (Vivo, Apple, Intel, OPPO, Xiaomi, Qualcomm, LG, MTK)</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Option 4: MRTD = 3us (NEC, Ericsson, Nokia, Huawei, Docomo, Softbank, AT&amp;T, Verizon, ZTE)</w:t>
                      </w:r>
                    </w:p>
                    <w:p w:rsidR="00FC3C72" w:rsidRPr="00FC3C72" w:rsidRDefault="00FC3C72" w:rsidP="00FC3C72">
                      <w:pPr>
                        <w:pStyle w:val="af5"/>
                        <w:widowControl/>
                        <w:numPr>
                          <w:ilvl w:val="2"/>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Other options are not precluded</w:t>
                      </w:r>
                    </w:p>
                    <w:p w:rsidR="00FC3C72" w:rsidRPr="00FC3C72" w:rsidRDefault="00FC3C72" w:rsidP="00FC3C72">
                      <w:pPr>
                        <w:pStyle w:val="af5"/>
                        <w:widowControl/>
                        <w:numPr>
                          <w:ilvl w:val="1"/>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Note 1: Decision shall be made in RAN4 #99-e</w:t>
                      </w:r>
                    </w:p>
                    <w:p w:rsidR="00394CF7" w:rsidRPr="00FC3C72" w:rsidRDefault="00FC3C72" w:rsidP="00FC3C72">
                      <w:pPr>
                        <w:pStyle w:val="af5"/>
                        <w:widowControl/>
                        <w:numPr>
                          <w:ilvl w:val="1"/>
                          <w:numId w:val="37"/>
                        </w:numPr>
                        <w:spacing w:after="180"/>
                        <w:rPr>
                          <w:rFonts w:ascii="Times New Roman" w:eastAsia="SimSun" w:hAnsi="Times New Roman" w:cs="Times New Roman"/>
                          <w:kern w:val="0"/>
                          <w:sz w:val="20"/>
                          <w:szCs w:val="20"/>
                          <w:lang w:val="en-GB" w:eastAsia="zh-CN"/>
                        </w:rPr>
                      </w:pPr>
                      <w:r w:rsidRPr="00FC3C72">
                        <w:rPr>
                          <w:rFonts w:ascii="Times New Roman" w:eastAsia="SimSun" w:hAnsi="Times New Roman" w:cs="Times New Roman"/>
                          <w:kern w:val="0"/>
                          <w:sz w:val="20"/>
                          <w:szCs w:val="20"/>
                          <w:lang w:val="en-GB" w:eastAsia="zh-CN"/>
                        </w:rPr>
                        <w:t>Note 2: Companies are encouraged to bring further analysis on achievable MRTD from the network and UE perspectives and the possible impact on the implementation and performance</w:t>
                      </w:r>
                    </w:p>
                  </w:txbxContent>
                </v:textbox>
                <w10:wrap type="square"/>
              </v:shape>
            </w:pict>
          </mc:Fallback>
        </mc:AlternateContent>
      </w:r>
    </w:p>
    <w:p w:rsidR="00F86786" w:rsidRDefault="00A8592E" w:rsidP="009204AD">
      <w:pPr>
        <w:jc w:val="both"/>
        <w:rPr>
          <w:sz w:val="20"/>
          <w:lang w:val="en-GB" w:eastAsia="en-US"/>
        </w:rPr>
      </w:pPr>
      <w:r>
        <w:rPr>
          <w:sz w:val="20"/>
          <w:lang w:val="en-GB" w:eastAsia="en-US"/>
        </w:rPr>
        <w:t xml:space="preserve">If </w:t>
      </w:r>
      <w:r>
        <w:rPr>
          <w:rFonts w:hint="eastAsia"/>
          <w:sz w:val="20"/>
          <w:lang w:val="en-GB" w:eastAsia="en-US"/>
        </w:rPr>
        <w:t xml:space="preserve">MRTD </w:t>
      </w:r>
      <w:r w:rsidR="008613A3">
        <w:rPr>
          <w:sz w:val="20"/>
          <w:lang w:val="en-GB" w:eastAsia="en-US"/>
        </w:rPr>
        <w:t xml:space="preserve">is more than CP length (i.e. </w:t>
      </w:r>
      <w:r>
        <w:rPr>
          <w:rFonts w:hint="eastAsia"/>
          <w:sz w:val="20"/>
          <w:lang w:val="en-GB" w:eastAsia="en-US"/>
        </w:rPr>
        <w:t>3 us</w:t>
      </w:r>
      <w:r w:rsidR="008613A3">
        <w:rPr>
          <w:sz w:val="20"/>
          <w:lang w:val="en-GB" w:eastAsia="en-US"/>
        </w:rPr>
        <w:t>)</w:t>
      </w:r>
      <w:r>
        <w:rPr>
          <w:rFonts w:hint="eastAsia"/>
          <w:sz w:val="20"/>
          <w:lang w:val="en-GB" w:eastAsia="en-US"/>
        </w:rPr>
        <w:t xml:space="preserve">, the </w:t>
      </w:r>
      <w:r>
        <w:rPr>
          <w:sz w:val="20"/>
          <w:lang w:val="en-GB" w:eastAsia="en-US"/>
        </w:rPr>
        <w:t>performance</w:t>
      </w:r>
      <w:r>
        <w:rPr>
          <w:rFonts w:hint="eastAsia"/>
          <w:sz w:val="20"/>
          <w:lang w:val="en-GB" w:eastAsia="en-US"/>
        </w:rPr>
        <w:t xml:space="preserve"> </w:t>
      </w:r>
      <w:r>
        <w:rPr>
          <w:sz w:val="20"/>
          <w:lang w:val="en-GB" w:eastAsia="en-US"/>
        </w:rPr>
        <w:t>degradation</w:t>
      </w:r>
      <w:r w:rsidR="003C0D10">
        <w:rPr>
          <w:sz w:val="20"/>
          <w:lang w:val="en-GB" w:eastAsia="en-US"/>
        </w:rPr>
        <w:t>s have</w:t>
      </w:r>
      <w:r>
        <w:rPr>
          <w:sz w:val="20"/>
          <w:lang w:val="en-GB" w:eastAsia="en-US"/>
        </w:rPr>
        <w:t xml:space="preserve"> been observed </w:t>
      </w:r>
      <w:r w:rsidR="003C0D10">
        <w:rPr>
          <w:sz w:val="20"/>
          <w:lang w:val="en-GB" w:eastAsia="en-US"/>
        </w:rPr>
        <w:t>during</w:t>
      </w:r>
      <w:r w:rsidR="00C66866">
        <w:rPr>
          <w:sz w:val="20"/>
          <w:lang w:val="en-GB" w:eastAsia="en-US"/>
        </w:rPr>
        <w:t xml:space="preserve"> UE RX beam switching </w:t>
      </w:r>
      <w:r w:rsidR="003A0C4A">
        <w:rPr>
          <w:sz w:val="20"/>
          <w:lang w:val="en-GB" w:eastAsia="en-US"/>
        </w:rPr>
        <w:t>[</w:t>
      </w:r>
      <w:r w:rsidR="008613A3">
        <w:rPr>
          <w:sz w:val="20"/>
          <w:lang w:val="en-GB" w:eastAsia="en-US"/>
        </w:rPr>
        <w:t>2</w:t>
      </w:r>
      <w:r w:rsidR="00BB3C3C">
        <w:rPr>
          <w:sz w:val="20"/>
          <w:lang w:val="en-GB" w:eastAsia="en-US"/>
        </w:rPr>
        <w:t>-4</w:t>
      </w:r>
      <w:r w:rsidR="003A0C4A">
        <w:rPr>
          <w:sz w:val="20"/>
          <w:lang w:val="en-GB" w:eastAsia="en-US"/>
        </w:rPr>
        <w:t xml:space="preserve">]. </w:t>
      </w:r>
      <w:r w:rsidR="006A3079">
        <w:rPr>
          <w:sz w:val="20"/>
          <w:lang w:val="en-GB" w:eastAsia="en-US"/>
        </w:rPr>
        <w:t>Besides, not only the UE RX beam switch</w:t>
      </w:r>
      <w:r w:rsidR="00B744FA">
        <w:rPr>
          <w:sz w:val="20"/>
          <w:lang w:val="en-GB" w:eastAsia="en-US"/>
        </w:rPr>
        <w:t>ing</w:t>
      </w:r>
      <w:r w:rsidR="006A3079">
        <w:rPr>
          <w:sz w:val="20"/>
          <w:lang w:val="en-GB" w:eastAsia="en-US"/>
        </w:rPr>
        <w:t xml:space="preserve"> will </w:t>
      </w:r>
      <w:r w:rsidR="00B744FA">
        <w:rPr>
          <w:sz w:val="20"/>
          <w:lang w:val="en-GB" w:eastAsia="en-US"/>
        </w:rPr>
        <w:t>cause unexpected interruption</w:t>
      </w:r>
      <w:r w:rsidR="006A3079">
        <w:rPr>
          <w:sz w:val="20"/>
          <w:lang w:val="en-GB" w:eastAsia="en-US"/>
        </w:rPr>
        <w:t xml:space="preserve"> when MRTD is larger than CP length, the ACG tuning </w:t>
      </w:r>
      <w:r w:rsidR="00B744FA">
        <w:rPr>
          <w:sz w:val="20"/>
          <w:lang w:val="en-GB" w:eastAsia="en-US"/>
        </w:rPr>
        <w:t xml:space="preserve">will also cause the interruption. </w:t>
      </w:r>
      <w:r w:rsidR="00945AD3">
        <w:rPr>
          <w:sz w:val="20"/>
          <w:lang w:val="en-GB" w:eastAsia="en-US"/>
        </w:rPr>
        <w:t>As shown in Figure 1, i</w:t>
      </w:r>
      <w:r w:rsidR="008613A3" w:rsidRPr="008613A3">
        <w:rPr>
          <w:sz w:val="20"/>
          <w:lang w:val="en-GB" w:eastAsia="en-US"/>
        </w:rPr>
        <w:t xml:space="preserve">f </w:t>
      </w:r>
      <w:r w:rsidR="00945AD3">
        <w:rPr>
          <w:sz w:val="20"/>
          <w:lang w:val="en-GB" w:eastAsia="en-US"/>
        </w:rPr>
        <w:t xml:space="preserve">the </w:t>
      </w:r>
      <w:r w:rsidR="008613A3" w:rsidRPr="008613A3">
        <w:rPr>
          <w:sz w:val="20"/>
          <w:lang w:val="en-GB" w:eastAsia="en-US"/>
        </w:rPr>
        <w:t>symbol boundary is not aligned with</w:t>
      </w:r>
      <w:r w:rsidR="00945AD3">
        <w:rPr>
          <w:sz w:val="20"/>
          <w:lang w:val="en-GB" w:eastAsia="en-US"/>
        </w:rPr>
        <w:t>in</w:t>
      </w:r>
      <w:r w:rsidR="008613A3" w:rsidRPr="008613A3">
        <w:rPr>
          <w:sz w:val="20"/>
          <w:lang w:val="en-GB" w:eastAsia="en-US"/>
        </w:rPr>
        <w:t xml:space="preserve"> CP</w:t>
      </w:r>
      <w:r w:rsidR="00945AD3">
        <w:rPr>
          <w:sz w:val="20"/>
          <w:lang w:val="en-GB" w:eastAsia="en-US"/>
        </w:rPr>
        <w:t xml:space="preserve"> length, </w:t>
      </w:r>
      <w:r w:rsidR="00945AD3">
        <w:rPr>
          <w:rFonts w:eastAsia="新細明體" w:hint="eastAsia"/>
          <w:sz w:val="20"/>
          <w:lang w:val="en-GB"/>
        </w:rPr>
        <w:t xml:space="preserve">AGC gain adjustment </w:t>
      </w:r>
      <w:r w:rsidR="008613A3" w:rsidRPr="008613A3">
        <w:rPr>
          <w:sz w:val="20"/>
          <w:lang w:val="en-GB" w:eastAsia="en-US"/>
        </w:rPr>
        <w:t xml:space="preserve">will happen in the middle of OFDM symbols for some CCs and the corresponding symbols will be interrupted. Since </w:t>
      </w:r>
      <w:r w:rsidR="00945AD3">
        <w:rPr>
          <w:rFonts w:eastAsia="新細明體" w:hint="eastAsia"/>
          <w:sz w:val="20"/>
          <w:lang w:val="en-GB"/>
        </w:rPr>
        <w:t>AGC gain adjustment</w:t>
      </w:r>
      <w:r w:rsidR="008613A3" w:rsidRPr="008613A3">
        <w:rPr>
          <w:sz w:val="20"/>
          <w:lang w:val="en-GB" w:eastAsia="en-US"/>
        </w:rPr>
        <w:t xml:space="preserve"> is </w:t>
      </w:r>
      <w:r w:rsidR="00945AD3">
        <w:rPr>
          <w:sz w:val="20"/>
          <w:lang w:val="en-GB" w:eastAsia="en-US"/>
        </w:rPr>
        <w:t>also UE’s decision, network</w:t>
      </w:r>
      <w:r w:rsidR="008613A3" w:rsidRPr="008613A3">
        <w:rPr>
          <w:sz w:val="20"/>
          <w:lang w:val="en-GB" w:eastAsia="en-US"/>
        </w:rPr>
        <w:t xml:space="preserve"> will have no information which symbols are interrupted. In the worst case, UE will be failed to receive the whole slot where one or more than one symbols are interrupted. </w:t>
      </w:r>
      <w:r w:rsidR="00F86786">
        <w:rPr>
          <w:sz w:val="20"/>
          <w:lang w:val="en-GB" w:eastAsia="en-US"/>
        </w:rPr>
        <w:t xml:space="preserve">Thus, to avoid such performance degradation, MRTD of 260 ns is proposed. </w:t>
      </w:r>
    </w:p>
    <w:p w:rsidR="00F86786" w:rsidRPr="00F86786" w:rsidRDefault="00F86786" w:rsidP="009204AD">
      <w:pPr>
        <w:jc w:val="both"/>
        <w:rPr>
          <w:sz w:val="20"/>
          <w:lang w:val="en-GB" w:eastAsia="en-US"/>
        </w:rPr>
      </w:pPr>
    </w:p>
    <w:p w:rsidR="008613A3" w:rsidRDefault="008613A3" w:rsidP="008613A3">
      <w:pPr>
        <w:keepNext/>
        <w:jc w:val="center"/>
      </w:pPr>
      <w:r>
        <w:rPr>
          <w:noProof/>
        </w:rPr>
        <w:drawing>
          <wp:inline distT="0" distB="0" distL="0" distR="0" wp14:anchorId="7C57167F">
            <wp:extent cx="4013200" cy="1518673"/>
            <wp:effectExtent l="0" t="0" r="6350" b="5715"/>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62224" cy="1537225"/>
                    </a:xfrm>
                    <a:prstGeom prst="rect">
                      <a:avLst/>
                    </a:prstGeom>
                    <a:noFill/>
                  </pic:spPr>
                </pic:pic>
              </a:graphicData>
            </a:graphic>
          </wp:inline>
        </w:drawing>
      </w:r>
    </w:p>
    <w:p w:rsidR="008613A3" w:rsidRDefault="008613A3" w:rsidP="008613A3">
      <w:pPr>
        <w:pStyle w:val="af1"/>
        <w:jc w:val="center"/>
        <w:rPr>
          <w:lang w:eastAsia="zh-CN"/>
        </w:rPr>
      </w:pPr>
      <w:r>
        <w:t xml:space="preserve">Figure </w:t>
      </w:r>
      <w:r w:rsidR="00C06A1D">
        <w:rPr>
          <w:noProof/>
        </w:rPr>
        <w:fldChar w:fldCharType="begin"/>
      </w:r>
      <w:r w:rsidR="00C06A1D">
        <w:rPr>
          <w:noProof/>
        </w:rPr>
        <w:instrText xml:space="preserve"> SEQ Figure \* ARABIC </w:instrText>
      </w:r>
      <w:r w:rsidR="00C06A1D">
        <w:rPr>
          <w:noProof/>
        </w:rPr>
        <w:fldChar w:fldCharType="separate"/>
      </w:r>
      <w:r w:rsidR="005514B8">
        <w:rPr>
          <w:noProof/>
        </w:rPr>
        <w:t>1</w:t>
      </w:r>
      <w:r w:rsidR="00C06A1D">
        <w:rPr>
          <w:noProof/>
        </w:rPr>
        <w:fldChar w:fldCharType="end"/>
      </w:r>
      <w:r>
        <w:t>: AGC adjustment when MRTD is more than CP length</w:t>
      </w:r>
    </w:p>
    <w:p w:rsidR="008613A3" w:rsidRPr="008613A3" w:rsidRDefault="008613A3" w:rsidP="009204AD">
      <w:pPr>
        <w:jc w:val="both"/>
        <w:rPr>
          <w:rFonts w:ascii="Times New Roman" w:eastAsia="SimSun" w:hAnsi="Times New Roman" w:cs="Times New Roman"/>
          <w:kern w:val="0"/>
          <w:sz w:val="22"/>
          <w:szCs w:val="20"/>
          <w:lang w:eastAsia="zh-CN"/>
        </w:rPr>
      </w:pPr>
    </w:p>
    <w:p w:rsidR="008613A3" w:rsidRPr="00FF1C83" w:rsidRDefault="00557DDF" w:rsidP="00B81D31">
      <w:pPr>
        <w:autoSpaceDE w:val="0"/>
        <w:autoSpaceDN w:val="0"/>
        <w:spacing w:before="40" w:after="40"/>
        <w:rPr>
          <w:rFonts w:eastAsia="新細明體"/>
          <w:i/>
        </w:rPr>
      </w:pPr>
      <w:bookmarkStart w:id="3" w:name="_Ref71301594"/>
      <w:bookmarkStart w:id="4" w:name="_Ref71638522"/>
      <w:r w:rsidRPr="00557DDF">
        <w:rPr>
          <w:b/>
          <w:i/>
          <w:sz w:val="22"/>
        </w:rPr>
        <w:t xml:space="preserve">Observation </w:t>
      </w:r>
      <w:r w:rsidRPr="00557DDF">
        <w:rPr>
          <w:b/>
          <w:i/>
          <w:sz w:val="22"/>
        </w:rPr>
        <w:fldChar w:fldCharType="begin"/>
      </w:r>
      <w:r w:rsidRPr="00557DDF">
        <w:rPr>
          <w:b/>
          <w:i/>
          <w:sz w:val="22"/>
        </w:rPr>
        <w:instrText xml:space="preserve"> SEQ Observation \* ARABIC </w:instrText>
      </w:r>
      <w:r w:rsidRPr="00557DDF">
        <w:rPr>
          <w:b/>
          <w:i/>
          <w:sz w:val="22"/>
        </w:rPr>
        <w:fldChar w:fldCharType="separate"/>
      </w:r>
      <w:r w:rsidR="005514B8">
        <w:rPr>
          <w:b/>
          <w:i/>
          <w:noProof/>
          <w:sz w:val="22"/>
        </w:rPr>
        <w:t>1</w:t>
      </w:r>
      <w:r w:rsidRPr="00557DDF">
        <w:rPr>
          <w:b/>
          <w:i/>
          <w:sz w:val="22"/>
        </w:rPr>
        <w:fldChar w:fldCharType="end"/>
      </w:r>
      <w:r w:rsidRPr="00557DDF">
        <w:rPr>
          <w:i/>
          <w:sz w:val="22"/>
        </w:rPr>
        <w:t xml:space="preserve">: </w:t>
      </w:r>
      <w:bookmarkEnd w:id="3"/>
      <w:r w:rsidR="00B81D31">
        <w:rPr>
          <w:i/>
          <w:sz w:val="22"/>
        </w:rPr>
        <w:t xml:space="preserve">AGC adjustment will cause unexpected interruption when </w:t>
      </w:r>
      <w:r w:rsidR="00B81D31" w:rsidRPr="00B81D31">
        <w:rPr>
          <w:i/>
          <w:sz w:val="22"/>
        </w:rPr>
        <w:t>MRTD is more than CP length</w:t>
      </w:r>
      <w:r w:rsidR="00B81D31">
        <w:rPr>
          <w:i/>
          <w:sz w:val="22"/>
        </w:rPr>
        <w:t>.</w:t>
      </w:r>
      <w:bookmarkEnd w:id="4"/>
    </w:p>
    <w:p w:rsidR="0033340B" w:rsidRPr="00287E41" w:rsidRDefault="0033340B" w:rsidP="0033340B">
      <w:pPr>
        <w:pStyle w:val="af1"/>
        <w:rPr>
          <w:rFonts w:ascii="Calibri" w:eastAsia="新細明體" w:hAnsi="Calibri" w:cs="Arial"/>
          <w:b w:val="0"/>
          <w:bCs/>
          <w:i/>
          <w:sz w:val="22"/>
          <w:szCs w:val="22"/>
          <w:shd w:val="pct15" w:color="auto" w:fill="FFFFFF"/>
          <w:lang w:val="en-GB"/>
        </w:rPr>
      </w:pPr>
      <w:bookmarkStart w:id="5" w:name="_Ref61270220"/>
      <w:bookmarkStart w:id="6" w:name="_Ref71548154"/>
      <w:r w:rsidRPr="00287E41">
        <w:rPr>
          <w:i/>
          <w:sz w:val="22"/>
          <w:szCs w:val="22"/>
        </w:rPr>
        <w:t xml:space="preserve">Proposal </w:t>
      </w:r>
      <w:r w:rsidR="007A47FB" w:rsidRPr="00287E41">
        <w:rPr>
          <w:i/>
          <w:noProof/>
          <w:sz w:val="22"/>
          <w:szCs w:val="22"/>
        </w:rPr>
        <w:fldChar w:fldCharType="begin"/>
      </w:r>
      <w:r w:rsidR="007A47FB" w:rsidRPr="00287E41">
        <w:rPr>
          <w:i/>
          <w:noProof/>
          <w:sz w:val="22"/>
          <w:szCs w:val="22"/>
        </w:rPr>
        <w:instrText xml:space="preserve"> SEQ Proposal \* ARABIC </w:instrText>
      </w:r>
      <w:r w:rsidR="007A47FB" w:rsidRPr="00287E41">
        <w:rPr>
          <w:i/>
          <w:noProof/>
          <w:sz w:val="22"/>
          <w:szCs w:val="22"/>
        </w:rPr>
        <w:fldChar w:fldCharType="separate"/>
      </w:r>
      <w:r w:rsidR="005514B8">
        <w:rPr>
          <w:i/>
          <w:noProof/>
          <w:sz w:val="22"/>
          <w:szCs w:val="22"/>
        </w:rPr>
        <w:t>1</w:t>
      </w:r>
      <w:r w:rsidR="007A47FB" w:rsidRPr="00287E41">
        <w:rPr>
          <w:i/>
          <w:noProof/>
          <w:sz w:val="22"/>
          <w:szCs w:val="22"/>
        </w:rPr>
        <w:fldChar w:fldCharType="end"/>
      </w:r>
      <w:r w:rsidRPr="00287E41">
        <w:rPr>
          <w:i/>
          <w:sz w:val="22"/>
          <w:szCs w:val="22"/>
        </w:rPr>
        <w:t>:</w:t>
      </w:r>
      <w:r w:rsidR="00EE5EF4" w:rsidRPr="00287E41">
        <w:rPr>
          <w:i/>
          <w:sz w:val="22"/>
          <w:szCs w:val="22"/>
        </w:rPr>
        <w:t xml:space="preserve"> </w:t>
      </w:r>
      <w:bookmarkEnd w:id="5"/>
      <w:r w:rsidR="00F86786">
        <w:rPr>
          <w:b w:val="0"/>
          <w:i/>
          <w:sz w:val="22"/>
          <w:szCs w:val="22"/>
        </w:rPr>
        <w:t>Supporting MRTD = 260 ns</w:t>
      </w:r>
      <w:r w:rsidR="00B02B33" w:rsidRPr="00287E41">
        <w:rPr>
          <w:b w:val="0"/>
          <w:i/>
          <w:sz w:val="22"/>
          <w:szCs w:val="22"/>
        </w:rPr>
        <w:t>. If no consensus, do not define any requirements for CBM UEs.</w:t>
      </w:r>
      <w:bookmarkEnd w:id="6"/>
    </w:p>
    <w:p w:rsidR="00CE0D5E" w:rsidRPr="00EF1938" w:rsidRDefault="00141644" w:rsidP="00544349">
      <w:pPr>
        <w:pStyle w:val="1"/>
        <w:numPr>
          <w:ilvl w:val="0"/>
          <w:numId w:val="1"/>
        </w:numPr>
        <w:rPr>
          <w:rFonts w:ascii="Calibri" w:hAnsi="Calibri"/>
          <w:lang w:eastAsia="zh-CN"/>
        </w:rPr>
      </w:pPr>
      <w:r w:rsidRPr="00EF1938">
        <w:rPr>
          <w:rFonts w:ascii="Calibri" w:hAnsi="Calibri"/>
        </w:rPr>
        <w:lastRenderedPageBreak/>
        <w:t>Summary</w:t>
      </w:r>
    </w:p>
    <w:p w:rsidR="00557DDF" w:rsidRDefault="006F7557" w:rsidP="00F80BC8">
      <w:pPr>
        <w:jc w:val="both"/>
        <w:rPr>
          <w:sz w:val="20"/>
          <w:lang w:val="en-GB" w:eastAsia="en-US"/>
        </w:rPr>
      </w:pPr>
      <w:r w:rsidRPr="00F80BC8">
        <w:rPr>
          <w:rFonts w:hint="eastAsia"/>
          <w:sz w:val="20"/>
          <w:lang w:val="en-GB" w:eastAsia="en-US"/>
        </w:rPr>
        <w:t xml:space="preserve">In this </w:t>
      </w:r>
      <w:r w:rsidRPr="00F80BC8">
        <w:rPr>
          <w:sz w:val="20"/>
          <w:lang w:val="en-GB" w:eastAsia="en-US"/>
        </w:rPr>
        <w:t>paper,</w:t>
      </w:r>
      <w:r w:rsidR="00FB24ED" w:rsidRPr="00F80BC8">
        <w:rPr>
          <w:rFonts w:hint="eastAsia"/>
          <w:sz w:val="20"/>
          <w:lang w:val="en-GB" w:eastAsia="en-US"/>
        </w:rPr>
        <w:t xml:space="preserve"> </w:t>
      </w:r>
      <w:r w:rsidR="000B21B4" w:rsidRPr="00F80BC8">
        <w:rPr>
          <w:sz w:val="20"/>
          <w:lang w:val="en-GB" w:eastAsia="en-US"/>
        </w:rPr>
        <w:t>the</w:t>
      </w:r>
      <w:r w:rsidR="00315900">
        <w:rPr>
          <w:sz w:val="20"/>
          <w:lang w:val="en-GB" w:eastAsia="en-US"/>
        </w:rPr>
        <w:t xml:space="preserve"> MRTD</w:t>
      </w:r>
      <w:r w:rsidR="00734113" w:rsidRPr="00F80BC8">
        <w:rPr>
          <w:sz w:val="20"/>
          <w:lang w:val="en-GB" w:eastAsia="en-US"/>
        </w:rPr>
        <w:t xml:space="preserve"> for </w:t>
      </w:r>
      <w:r w:rsidR="00315900">
        <w:rPr>
          <w:sz w:val="20"/>
          <w:lang w:val="en-GB" w:eastAsia="en-US"/>
        </w:rPr>
        <w:t xml:space="preserve">CBM </w:t>
      </w:r>
      <w:r w:rsidR="00734113" w:rsidRPr="00F80BC8">
        <w:rPr>
          <w:sz w:val="20"/>
          <w:lang w:val="en-GB" w:eastAsia="en-US"/>
        </w:rPr>
        <w:t xml:space="preserve">inter-band FR2 </w:t>
      </w:r>
      <w:r w:rsidR="00315900">
        <w:rPr>
          <w:sz w:val="20"/>
          <w:lang w:val="en-GB" w:eastAsia="en-US"/>
        </w:rPr>
        <w:t>DL CA has</w:t>
      </w:r>
      <w:r w:rsidR="002D717F" w:rsidRPr="00F80BC8">
        <w:rPr>
          <w:sz w:val="20"/>
          <w:lang w:val="en-GB" w:eastAsia="en-US"/>
        </w:rPr>
        <w:t xml:space="preserve"> been</w:t>
      </w:r>
      <w:r w:rsidR="00660B4F" w:rsidRPr="00F80BC8">
        <w:rPr>
          <w:sz w:val="20"/>
          <w:lang w:val="en-GB" w:eastAsia="en-US"/>
        </w:rPr>
        <w:t xml:space="preserve"> discussed</w:t>
      </w:r>
      <w:r w:rsidR="000D3205" w:rsidRPr="00F80BC8">
        <w:rPr>
          <w:sz w:val="20"/>
          <w:lang w:val="en-GB" w:eastAsia="en-US"/>
        </w:rPr>
        <w:t>. We have the following</w:t>
      </w:r>
      <w:r w:rsidR="00F97081" w:rsidRPr="00F80BC8">
        <w:rPr>
          <w:sz w:val="20"/>
          <w:lang w:val="en-GB" w:eastAsia="en-US"/>
        </w:rPr>
        <w:t xml:space="preserve"> observations and</w:t>
      </w:r>
      <w:r w:rsidR="000D3205" w:rsidRPr="00F80BC8">
        <w:rPr>
          <w:sz w:val="20"/>
          <w:lang w:val="en-GB" w:eastAsia="en-US"/>
        </w:rPr>
        <w:t xml:space="preserve"> proposals</w:t>
      </w:r>
      <w:r w:rsidR="007E7E51" w:rsidRPr="00F80BC8">
        <w:rPr>
          <w:sz w:val="20"/>
          <w:lang w:val="en-GB" w:eastAsia="en-US"/>
        </w:rPr>
        <w:t>:</w:t>
      </w:r>
    </w:p>
    <w:p w:rsidR="005514B8" w:rsidRDefault="005514B8" w:rsidP="001E7AC0">
      <w:pPr>
        <w:adjustRightInd w:val="0"/>
        <w:snapToGrid w:val="0"/>
        <w:spacing w:before="180" w:after="120"/>
        <w:jc w:val="both"/>
        <w:rPr>
          <w:sz w:val="22"/>
          <w:szCs w:val="20"/>
          <w:lang w:val="en-GB" w:eastAsia="en-US"/>
        </w:rPr>
      </w:pPr>
      <w:r>
        <w:rPr>
          <w:sz w:val="22"/>
          <w:szCs w:val="20"/>
          <w:lang w:val="en-GB" w:eastAsia="en-US"/>
        </w:rPr>
        <w:fldChar w:fldCharType="begin"/>
      </w:r>
      <w:r>
        <w:rPr>
          <w:sz w:val="22"/>
          <w:szCs w:val="20"/>
          <w:lang w:val="en-GB" w:eastAsia="en-US"/>
        </w:rPr>
        <w:instrText xml:space="preserve"> REF _Ref71638522 \h </w:instrText>
      </w:r>
      <w:r>
        <w:rPr>
          <w:sz w:val="22"/>
          <w:szCs w:val="20"/>
          <w:lang w:val="en-GB" w:eastAsia="en-US"/>
        </w:rPr>
      </w:r>
      <w:r>
        <w:rPr>
          <w:sz w:val="22"/>
          <w:szCs w:val="20"/>
          <w:lang w:val="en-GB" w:eastAsia="en-US"/>
        </w:rPr>
        <w:fldChar w:fldCharType="separate"/>
      </w:r>
      <w:r w:rsidRPr="00557DDF">
        <w:rPr>
          <w:b/>
          <w:i/>
          <w:sz w:val="22"/>
        </w:rPr>
        <w:t xml:space="preserve">Observation </w:t>
      </w:r>
      <w:r>
        <w:rPr>
          <w:b/>
          <w:i/>
          <w:noProof/>
          <w:sz w:val="22"/>
        </w:rPr>
        <w:t>1</w:t>
      </w:r>
      <w:r w:rsidRPr="00557DDF">
        <w:rPr>
          <w:i/>
          <w:sz w:val="22"/>
        </w:rPr>
        <w:t xml:space="preserve">: </w:t>
      </w:r>
      <w:r>
        <w:rPr>
          <w:i/>
          <w:sz w:val="22"/>
        </w:rPr>
        <w:t xml:space="preserve">AGC adjustment will cause unexpected interruption when </w:t>
      </w:r>
      <w:r w:rsidRPr="00B81D31">
        <w:rPr>
          <w:i/>
          <w:sz w:val="22"/>
        </w:rPr>
        <w:t>MRTD is more than CP length</w:t>
      </w:r>
      <w:r>
        <w:rPr>
          <w:i/>
          <w:sz w:val="22"/>
        </w:rPr>
        <w:t>.</w:t>
      </w:r>
      <w:r>
        <w:rPr>
          <w:sz w:val="22"/>
          <w:szCs w:val="20"/>
          <w:lang w:val="en-GB" w:eastAsia="en-US"/>
        </w:rPr>
        <w:fldChar w:fldCharType="end"/>
      </w:r>
    </w:p>
    <w:p w:rsidR="00B02B33" w:rsidRPr="009A0742" w:rsidRDefault="00B02B33" w:rsidP="001E7AC0">
      <w:pPr>
        <w:adjustRightInd w:val="0"/>
        <w:snapToGrid w:val="0"/>
        <w:spacing w:before="180" w:after="120"/>
        <w:jc w:val="both"/>
        <w:rPr>
          <w:b/>
          <w:i/>
          <w:sz w:val="22"/>
          <w:szCs w:val="20"/>
        </w:rPr>
      </w:pPr>
      <w:r w:rsidRPr="009A0742">
        <w:rPr>
          <w:b/>
          <w:i/>
          <w:sz w:val="22"/>
          <w:szCs w:val="20"/>
        </w:rPr>
        <w:fldChar w:fldCharType="begin"/>
      </w:r>
      <w:r w:rsidRPr="009A0742">
        <w:rPr>
          <w:b/>
          <w:i/>
          <w:sz w:val="22"/>
          <w:szCs w:val="20"/>
        </w:rPr>
        <w:instrText xml:space="preserve"> REF _Ref71548154 \h  \* MERGEFORMAT </w:instrText>
      </w:r>
      <w:r w:rsidRPr="009A0742">
        <w:rPr>
          <w:b/>
          <w:i/>
          <w:sz w:val="22"/>
          <w:szCs w:val="20"/>
        </w:rPr>
      </w:r>
      <w:r w:rsidRPr="009A0742">
        <w:rPr>
          <w:b/>
          <w:i/>
          <w:sz w:val="22"/>
          <w:szCs w:val="20"/>
        </w:rPr>
        <w:fldChar w:fldCharType="separate"/>
      </w:r>
      <w:r w:rsidR="005514B8" w:rsidRPr="005514B8">
        <w:rPr>
          <w:b/>
          <w:i/>
          <w:sz w:val="22"/>
          <w:szCs w:val="20"/>
        </w:rPr>
        <w:t xml:space="preserve">Proposal </w:t>
      </w:r>
      <w:r w:rsidR="005514B8" w:rsidRPr="005514B8">
        <w:rPr>
          <w:b/>
          <w:i/>
          <w:noProof/>
          <w:sz w:val="22"/>
          <w:szCs w:val="20"/>
        </w:rPr>
        <w:t>1</w:t>
      </w:r>
      <w:r w:rsidR="005514B8" w:rsidRPr="005514B8">
        <w:rPr>
          <w:b/>
          <w:i/>
          <w:sz w:val="22"/>
          <w:szCs w:val="20"/>
        </w:rPr>
        <w:t xml:space="preserve">: </w:t>
      </w:r>
      <w:r w:rsidR="005514B8" w:rsidRPr="005514B8">
        <w:rPr>
          <w:i/>
          <w:sz w:val="22"/>
          <w:szCs w:val="20"/>
        </w:rPr>
        <w:t>Supporting MRTD = 260 ns. If no consensus, do not define any requirements for CBM</w:t>
      </w:r>
      <w:r w:rsidR="005514B8" w:rsidRPr="00287E41">
        <w:rPr>
          <w:i/>
          <w:sz w:val="22"/>
        </w:rPr>
        <w:t xml:space="preserve"> UEs.</w:t>
      </w:r>
      <w:r w:rsidRPr="009A0742">
        <w:rPr>
          <w:b/>
          <w:i/>
          <w:sz w:val="22"/>
          <w:szCs w:val="20"/>
        </w:rPr>
        <w:fldChar w:fldCharType="end"/>
      </w:r>
    </w:p>
    <w:p w:rsidR="00D63646" w:rsidRPr="001327D1" w:rsidRDefault="000F20AC" w:rsidP="00021661">
      <w:pPr>
        <w:pStyle w:val="1"/>
        <w:ind w:left="0" w:firstLine="0"/>
        <w:rPr>
          <w:rFonts w:ascii="Calibri" w:hAnsi="Calibri"/>
        </w:rPr>
      </w:pPr>
      <w:r w:rsidRPr="001327D1">
        <w:rPr>
          <w:rFonts w:ascii="Calibri" w:hAnsi="Calibri"/>
        </w:rPr>
        <w:t>References</w:t>
      </w:r>
    </w:p>
    <w:p w:rsidR="00321E94" w:rsidRDefault="00D22F08" w:rsidP="00B5473B">
      <w:pPr>
        <w:rPr>
          <w:sz w:val="22"/>
        </w:rPr>
      </w:pPr>
      <w:r w:rsidRPr="00BB71B8">
        <w:rPr>
          <w:sz w:val="22"/>
        </w:rPr>
        <w:t xml:space="preserve">[1] </w:t>
      </w:r>
      <w:r w:rsidR="00CA0546" w:rsidRPr="00BB71B8">
        <w:rPr>
          <w:sz w:val="22"/>
        </w:rPr>
        <w:t>R4-2105785</w:t>
      </w:r>
      <w:r w:rsidR="00FD3204" w:rsidRPr="00BB71B8">
        <w:rPr>
          <w:sz w:val="22"/>
        </w:rPr>
        <w:t>,</w:t>
      </w:r>
      <w:r w:rsidR="001327D1" w:rsidRPr="00BB71B8">
        <w:rPr>
          <w:sz w:val="22"/>
        </w:rPr>
        <w:t xml:space="preserve"> </w:t>
      </w:r>
      <w:r w:rsidR="00E16943" w:rsidRPr="00BB71B8">
        <w:rPr>
          <w:sz w:val="22"/>
        </w:rPr>
        <w:t>WF on RRM requirements for FR2 Inter-band DL CA and UL CA, Nokia.</w:t>
      </w:r>
    </w:p>
    <w:p w:rsidR="00AF583C" w:rsidRDefault="00321E94" w:rsidP="00B5473B">
      <w:pPr>
        <w:rPr>
          <w:sz w:val="22"/>
        </w:rPr>
      </w:pPr>
      <w:r>
        <w:rPr>
          <w:sz w:val="22"/>
        </w:rPr>
        <w:t xml:space="preserve">[2] </w:t>
      </w:r>
      <w:r w:rsidRPr="00321E94">
        <w:rPr>
          <w:sz w:val="22"/>
        </w:rPr>
        <w:t>R4-2104837</w:t>
      </w:r>
      <w:r>
        <w:rPr>
          <w:sz w:val="22"/>
        </w:rPr>
        <w:t xml:space="preserve">, </w:t>
      </w:r>
      <w:r w:rsidRPr="00321E94">
        <w:rPr>
          <w:sz w:val="22"/>
        </w:rPr>
        <w:t>On the feasibility of CBM with MRTD more than CP length</w:t>
      </w:r>
      <w:r>
        <w:rPr>
          <w:sz w:val="22"/>
        </w:rPr>
        <w:t>, Apple</w:t>
      </w:r>
      <w:r w:rsidR="00945AD3">
        <w:rPr>
          <w:sz w:val="22"/>
        </w:rPr>
        <w:t xml:space="preserve">. </w:t>
      </w:r>
    </w:p>
    <w:p w:rsidR="00945AD3" w:rsidRDefault="00945AD3" w:rsidP="00B5473B">
      <w:pPr>
        <w:rPr>
          <w:sz w:val="22"/>
        </w:rPr>
      </w:pPr>
      <w:r>
        <w:rPr>
          <w:sz w:val="22"/>
        </w:rPr>
        <w:t xml:space="preserve">[3] </w:t>
      </w:r>
      <w:r w:rsidRPr="00945AD3">
        <w:rPr>
          <w:sz w:val="22"/>
        </w:rPr>
        <w:t>R4-2106302</w:t>
      </w:r>
      <w:r>
        <w:rPr>
          <w:sz w:val="22"/>
        </w:rPr>
        <w:t xml:space="preserve">, </w:t>
      </w:r>
      <w:r w:rsidRPr="00945AD3">
        <w:rPr>
          <w:sz w:val="22"/>
        </w:rPr>
        <w:t>Discussion on MRTD requirements for FR2 inter-band CA based on CBM and IBM</w:t>
      </w:r>
      <w:r>
        <w:rPr>
          <w:sz w:val="22"/>
        </w:rPr>
        <w:t>, LGE.</w:t>
      </w:r>
    </w:p>
    <w:p w:rsidR="00F23D2B" w:rsidRPr="00945AD3" w:rsidRDefault="00F23D2B" w:rsidP="00B5473B">
      <w:pPr>
        <w:rPr>
          <w:sz w:val="22"/>
        </w:rPr>
      </w:pPr>
      <w:r>
        <w:rPr>
          <w:sz w:val="22"/>
        </w:rPr>
        <w:t xml:space="preserve">[4] </w:t>
      </w:r>
      <w:r w:rsidRPr="00F23D2B">
        <w:rPr>
          <w:sz w:val="22"/>
        </w:rPr>
        <w:t>R4-2107289</w:t>
      </w:r>
      <w:r>
        <w:rPr>
          <w:sz w:val="22"/>
        </w:rPr>
        <w:t xml:space="preserve">, </w:t>
      </w:r>
      <w:r w:rsidRPr="00F23D2B">
        <w:rPr>
          <w:sz w:val="22"/>
        </w:rPr>
        <w:t>FR2 Inter-band DL CA</w:t>
      </w:r>
      <w:r>
        <w:rPr>
          <w:sz w:val="22"/>
        </w:rPr>
        <w:t xml:space="preserve">, </w:t>
      </w:r>
      <w:r w:rsidRPr="00F23D2B">
        <w:rPr>
          <w:sz w:val="22"/>
        </w:rPr>
        <w:t>Qualcomm Incorporated</w:t>
      </w:r>
      <w:r>
        <w:rPr>
          <w:sz w:val="22"/>
        </w:rPr>
        <w:t xml:space="preserve">. </w:t>
      </w:r>
    </w:p>
    <w:p w:rsidR="00321E94" w:rsidRPr="00BB71B8" w:rsidRDefault="00321E94" w:rsidP="00B5473B">
      <w:pPr>
        <w:rPr>
          <w:sz w:val="22"/>
        </w:rPr>
      </w:pPr>
    </w:p>
    <w:sectPr w:rsidR="00321E94" w:rsidRPr="00BB71B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A1D" w:rsidRDefault="00C06A1D">
      <w:r>
        <w:separator/>
      </w:r>
    </w:p>
  </w:endnote>
  <w:endnote w:type="continuationSeparator" w:id="0">
    <w:p w:rsidR="00C06A1D" w:rsidRDefault="00C0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A1D" w:rsidRDefault="00C06A1D">
      <w:r>
        <w:separator/>
      </w:r>
    </w:p>
  </w:footnote>
  <w:footnote w:type="continuationSeparator" w:id="0">
    <w:p w:rsidR="00C06A1D" w:rsidRDefault="00C06A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243"/>
    <w:multiLevelType w:val="multilevel"/>
    <w:tmpl w:val="C5CCA0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D0C465C"/>
    <w:multiLevelType w:val="multilevel"/>
    <w:tmpl w:val="07D49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2A71E7"/>
    <w:multiLevelType w:val="hybridMultilevel"/>
    <w:tmpl w:val="DD161B54"/>
    <w:lvl w:ilvl="0" w:tplc="A6BABB38">
      <w:start w:val="1"/>
      <w:numFmt w:val="bullet"/>
      <w:lvlText w:val="•"/>
      <w:lvlJc w:val="left"/>
      <w:pPr>
        <w:tabs>
          <w:tab w:val="num" w:pos="360"/>
        </w:tabs>
        <w:ind w:left="360" w:hanging="360"/>
      </w:pPr>
      <w:rPr>
        <w:rFonts w:ascii="Arial" w:hAnsi="Arial" w:hint="default"/>
      </w:rPr>
    </w:lvl>
    <w:lvl w:ilvl="1" w:tplc="FEAA5D3A">
      <w:start w:val="1"/>
      <w:numFmt w:val="bullet"/>
      <w:lvlText w:val="•"/>
      <w:lvlJc w:val="left"/>
      <w:pPr>
        <w:tabs>
          <w:tab w:val="num" w:pos="1080"/>
        </w:tabs>
        <w:ind w:left="1080" w:hanging="360"/>
      </w:pPr>
      <w:rPr>
        <w:rFonts w:ascii="Arial" w:hAnsi="Arial" w:hint="default"/>
      </w:rPr>
    </w:lvl>
    <w:lvl w:ilvl="2" w:tplc="D2FA81E2">
      <w:start w:val="1"/>
      <w:numFmt w:val="bullet"/>
      <w:lvlText w:val="•"/>
      <w:lvlJc w:val="left"/>
      <w:pPr>
        <w:tabs>
          <w:tab w:val="num" w:pos="1800"/>
        </w:tabs>
        <w:ind w:left="1800" w:hanging="360"/>
      </w:pPr>
      <w:rPr>
        <w:rFonts w:ascii="Arial" w:hAnsi="Arial" w:hint="default"/>
      </w:rPr>
    </w:lvl>
    <w:lvl w:ilvl="3" w:tplc="25323B7A">
      <w:start w:val="774"/>
      <w:numFmt w:val="bullet"/>
      <w:lvlText w:val="•"/>
      <w:lvlJc w:val="left"/>
      <w:pPr>
        <w:tabs>
          <w:tab w:val="num" w:pos="2520"/>
        </w:tabs>
        <w:ind w:left="2520" w:hanging="360"/>
      </w:pPr>
      <w:rPr>
        <w:rFonts w:ascii="Arial" w:hAnsi="Arial" w:hint="default"/>
      </w:rPr>
    </w:lvl>
    <w:lvl w:ilvl="4" w:tplc="2FBA74BC" w:tentative="1">
      <w:start w:val="1"/>
      <w:numFmt w:val="bullet"/>
      <w:lvlText w:val="•"/>
      <w:lvlJc w:val="left"/>
      <w:pPr>
        <w:tabs>
          <w:tab w:val="num" w:pos="3240"/>
        </w:tabs>
        <w:ind w:left="3240" w:hanging="360"/>
      </w:pPr>
      <w:rPr>
        <w:rFonts w:ascii="Arial" w:hAnsi="Arial" w:hint="default"/>
      </w:rPr>
    </w:lvl>
    <w:lvl w:ilvl="5" w:tplc="F03842A6" w:tentative="1">
      <w:start w:val="1"/>
      <w:numFmt w:val="bullet"/>
      <w:lvlText w:val="•"/>
      <w:lvlJc w:val="left"/>
      <w:pPr>
        <w:tabs>
          <w:tab w:val="num" w:pos="3960"/>
        </w:tabs>
        <w:ind w:left="3960" w:hanging="360"/>
      </w:pPr>
      <w:rPr>
        <w:rFonts w:ascii="Arial" w:hAnsi="Arial" w:hint="default"/>
      </w:rPr>
    </w:lvl>
    <w:lvl w:ilvl="6" w:tplc="61208C0E" w:tentative="1">
      <w:start w:val="1"/>
      <w:numFmt w:val="bullet"/>
      <w:lvlText w:val="•"/>
      <w:lvlJc w:val="left"/>
      <w:pPr>
        <w:tabs>
          <w:tab w:val="num" w:pos="4680"/>
        </w:tabs>
        <w:ind w:left="4680" w:hanging="360"/>
      </w:pPr>
      <w:rPr>
        <w:rFonts w:ascii="Arial" w:hAnsi="Arial" w:hint="default"/>
      </w:rPr>
    </w:lvl>
    <w:lvl w:ilvl="7" w:tplc="95CA0AD0" w:tentative="1">
      <w:start w:val="1"/>
      <w:numFmt w:val="bullet"/>
      <w:lvlText w:val="•"/>
      <w:lvlJc w:val="left"/>
      <w:pPr>
        <w:tabs>
          <w:tab w:val="num" w:pos="5400"/>
        </w:tabs>
        <w:ind w:left="5400" w:hanging="360"/>
      </w:pPr>
      <w:rPr>
        <w:rFonts w:ascii="Arial" w:hAnsi="Arial" w:hint="default"/>
      </w:rPr>
    </w:lvl>
    <w:lvl w:ilvl="8" w:tplc="1114968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865032"/>
    <w:multiLevelType w:val="hybridMultilevel"/>
    <w:tmpl w:val="DCE005A2"/>
    <w:lvl w:ilvl="0" w:tplc="8AB60F78">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336400"/>
    <w:multiLevelType w:val="hybridMultilevel"/>
    <w:tmpl w:val="38BA8EFC"/>
    <w:lvl w:ilvl="0" w:tplc="C4CA112C">
      <w:start w:val="1"/>
      <w:numFmt w:val="bullet"/>
      <w:lvlText w:val=""/>
      <w:lvlJc w:val="left"/>
      <w:pPr>
        <w:tabs>
          <w:tab w:val="num" w:pos="720"/>
        </w:tabs>
        <w:ind w:left="720" w:hanging="360"/>
      </w:pPr>
      <w:rPr>
        <w:rFonts w:ascii="Wingdings" w:hAnsi="Wingdings" w:hint="default"/>
      </w:rPr>
    </w:lvl>
    <w:lvl w:ilvl="1" w:tplc="13A62112" w:tentative="1">
      <w:start w:val="1"/>
      <w:numFmt w:val="bullet"/>
      <w:lvlText w:val=""/>
      <w:lvlJc w:val="left"/>
      <w:pPr>
        <w:tabs>
          <w:tab w:val="num" w:pos="1440"/>
        </w:tabs>
        <w:ind w:left="1440" w:hanging="360"/>
      </w:pPr>
      <w:rPr>
        <w:rFonts w:ascii="Wingdings" w:hAnsi="Wingdings" w:hint="default"/>
      </w:rPr>
    </w:lvl>
    <w:lvl w:ilvl="2" w:tplc="F1A01756">
      <w:start w:val="1"/>
      <w:numFmt w:val="bullet"/>
      <w:lvlText w:val=""/>
      <w:lvlJc w:val="left"/>
      <w:pPr>
        <w:tabs>
          <w:tab w:val="num" w:pos="2160"/>
        </w:tabs>
        <w:ind w:left="2160" w:hanging="360"/>
      </w:pPr>
      <w:rPr>
        <w:rFonts w:ascii="Wingdings" w:hAnsi="Wingdings" w:hint="default"/>
      </w:rPr>
    </w:lvl>
    <w:lvl w:ilvl="3" w:tplc="9D4E2DB4" w:tentative="1">
      <w:start w:val="1"/>
      <w:numFmt w:val="bullet"/>
      <w:lvlText w:val=""/>
      <w:lvlJc w:val="left"/>
      <w:pPr>
        <w:tabs>
          <w:tab w:val="num" w:pos="2880"/>
        </w:tabs>
        <w:ind w:left="2880" w:hanging="360"/>
      </w:pPr>
      <w:rPr>
        <w:rFonts w:ascii="Wingdings" w:hAnsi="Wingdings" w:hint="default"/>
      </w:rPr>
    </w:lvl>
    <w:lvl w:ilvl="4" w:tplc="DA78D3C6" w:tentative="1">
      <w:start w:val="1"/>
      <w:numFmt w:val="bullet"/>
      <w:lvlText w:val=""/>
      <w:lvlJc w:val="left"/>
      <w:pPr>
        <w:tabs>
          <w:tab w:val="num" w:pos="3600"/>
        </w:tabs>
        <w:ind w:left="3600" w:hanging="360"/>
      </w:pPr>
      <w:rPr>
        <w:rFonts w:ascii="Wingdings" w:hAnsi="Wingdings" w:hint="default"/>
      </w:rPr>
    </w:lvl>
    <w:lvl w:ilvl="5" w:tplc="E6D4D5CC" w:tentative="1">
      <w:start w:val="1"/>
      <w:numFmt w:val="bullet"/>
      <w:lvlText w:val=""/>
      <w:lvlJc w:val="left"/>
      <w:pPr>
        <w:tabs>
          <w:tab w:val="num" w:pos="4320"/>
        </w:tabs>
        <w:ind w:left="4320" w:hanging="360"/>
      </w:pPr>
      <w:rPr>
        <w:rFonts w:ascii="Wingdings" w:hAnsi="Wingdings" w:hint="default"/>
      </w:rPr>
    </w:lvl>
    <w:lvl w:ilvl="6" w:tplc="7CAEB2A6" w:tentative="1">
      <w:start w:val="1"/>
      <w:numFmt w:val="bullet"/>
      <w:lvlText w:val=""/>
      <w:lvlJc w:val="left"/>
      <w:pPr>
        <w:tabs>
          <w:tab w:val="num" w:pos="5040"/>
        </w:tabs>
        <w:ind w:left="5040" w:hanging="360"/>
      </w:pPr>
      <w:rPr>
        <w:rFonts w:ascii="Wingdings" w:hAnsi="Wingdings" w:hint="default"/>
      </w:rPr>
    </w:lvl>
    <w:lvl w:ilvl="7" w:tplc="0B8C7954" w:tentative="1">
      <w:start w:val="1"/>
      <w:numFmt w:val="bullet"/>
      <w:lvlText w:val=""/>
      <w:lvlJc w:val="left"/>
      <w:pPr>
        <w:tabs>
          <w:tab w:val="num" w:pos="5760"/>
        </w:tabs>
        <w:ind w:left="5760" w:hanging="360"/>
      </w:pPr>
      <w:rPr>
        <w:rFonts w:ascii="Wingdings" w:hAnsi="Wingdings" w:hint="default"/>
      </w:rPr>
    </w:lvl>
    <w:lvl w:ilvl="8" w:tplc="31F607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E8554B"/>
    <w:multiLevelType w:val="hybridMultilevel"/>
    <w:tmpl w:val="E99C87C8"/>
    <w:lvl w:ilvl="0" w:tplc="8D661042">
      <w:start w:val="1"/>
      <w:numFmt w:val="bullet"/>
      <w:lvlText w:val=""/>
      <w:lvlJc w:val="left"/>
      <w:pPr>
        <w:tabs>
          <w:tab w:val="num" w:pos="720"/>
        </w:tabs>
        <w:ind w:left="720" w:hanging="360"/>
      </w:pPr>
      <w:rPr>
        <w:rFonts w:ascii="Wingdings" w:hAnsi="Wingdings" w:hint="default"/>
      </w:rPr>
    </w:lvl>
    <w:lvl w:ilvl="1" w:tplc="1A0809CC" w:tentative="1">
      <w:start w:val="1"/>
      <w:numFmt w:val="bullet"/>
      <w:lvlText w:val=""/>
      <w:lvlJc w:val="left"/>
      <w:pPr>
        <w:tabs>
          <w:tab w:val="num" w:pos="1440"/>
        </w:tabs>
        <w:ind w:left="1440" w:hanging="360"/>
      </w:pPr>
      <w:rPr>
        <w:rFonts w:ascii="Wingdings" w:hAnsi="Wingdings" w:hint="default"/>
      </w:rPr>
    </w:lvl>
    <w:lvl w:ilvl="2" w:tplc="3F2834A8">
      <w:start w:val="1"/>
      <w:numFmt w:val="bullet"/>
      <w:lvlText w:val=""/>
      <w:lvlJc w:val="left"/>
      <w:pPr>
        <w:tabs>
          <w:tab w:val="num" w:pos="2160"/>
        </w:tabs>
        <w:ind w:left="2160" w:hanging="360"/>
      </w:pPr>
      <w:rPr>
        <w:rFonts w:ascii="Wingdings" w:hAnsi="Wingdings" w:hint="default"/>
      </w:rPr>
    </w:lvl>
    <w:lvl w:ilvl="3" w:tplc="7AAC9BBE" w:tentative="1">
      <w:start w:val="1"/>
      <w:numFmt w:val="bullet"/>
      <w:lvlText w:val=""/>
      <w:lvlJc w:val="left"/>
      <w:pPr>
        <w:tabs>
          <w:tab w:val="num" w:pos="2880"/>
        </w:tabs>
        <w:ind w:left="2880" w:hanging="360"/>
      </w:pPr>
      <w:rPr>
        <w:rFonts w:ascii="Wingdings" w:hAnsi="Wingdings" w:hint="default"/>
      </w:rPr>
    </w:lvl>
    <w:lvl w:ilvl="4" w:tplc="5CF22CFA" w:tentative="1">
      <w:start w:val="1"/>
      <w:numFmt w:val="bullet"/>
      <w:lvlText w:val=""/>
      <w:lvlJc w:val="left"/>
      <w:pPr>
        <w:tabs>
          <w:tab w:val="num" w:pos="3600"/>
        </w:tabs>
        <w:ind w:left="3600" w:hanging="360"/>
      </w:pPr>
      <w:rPr>
        <w:rFonts w:ascii="Wingdings" w:hAnsi="Wingdings" w:hint="default"/>
      </w:rPr>
    </w:lvl>
    <w:lvl w:ilvl="5" w:tplc="FE2C8F2E" w:tentative="1">
      <w:start w:val="1"/>
      <w:numFmt w:val="bullet"/>
      <w:lvlText w:val=""/>
      <w:lvlJc w:val="left"/>
      <w:pPr>
        <w:tabs>
          <w:tab w:val="num" w:pos="4320"/>
        </w:tabs>
        <w:ind w:left="4320" w:hanging="360"/>
      </w:pPr>
      <w:rPr>
        <w:rFonts w:ascii="Wingdings" w:hAnsi="Wingdings" w:hint="default"/>
      </w:rPr>
    </w:lvl>
    <w:lvl w:ilvl="6" w:tplc="5D0C1248" w:tentative="1">
      <w:start w:val="1"/>
      <w:numFmt w:val="bullet"/>
      <w:lvlText w:val=""/>
      <w:lvlJc w:val="left"/>
      <w:pPr>
        <w:tabs>
          <w:tab w:val="num" w:pos="5040"/>
        </w:tabs>
        <w:ind w:left="5040" w:hanging="360"/>
      </w:pPr>
      <w:rPr>
        <w:rFonts w:ascii="Wingdings" w:hAnsi="Wingdings" w:hint="default"/>
      </w:rPr>
    </w:lvl>
    <w:lvl w:ilvl="7" w:tplc="D51068E4" w:tentative="1">
      <w:start w:val="1"/>
      <w:numFmt w:val="bullet"/>
      <w:lvlText w:val=""/>
      <w:lvlJc w:val="left"/>
      <w:pPr>
        <w:tabs>
          <w:tab w:val="num" w:pos="5760"/>
        </w:tabs>
        <w:ind w:left="5760" w:hanging="360"/>
      </w:pPr>
      <w:rPr>
        <w:rFonts w:ascii="Wingdings" w:hAnsi="Wingdings" w:hint="default"/>
      </w:rPr>
    </w:lvl>
    <w:lvl w:ilvl="8" w:tplc="517C8C1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191321"/>
    <w:multiLevelType w:val="multilevel"/>
    <w:tmpl w:val="F632A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537BA6"/>
    <w:multiLevelType w:val="hybridMultilevel"/>
    <w:tmpl w:val="DBD034B8"/>
    <w:lvl w:ilvl="0" w:tplc="08A2973A">
      <w:start w:val="1"/>
      <w:numFmt w:val="bullet"/>
      <w:lvlText w:val="•"/>
      <w:lvlJc w:val="left"/>
      <w:pPr>
        <w:tabs>
          <w:tab w:val="num" w:pos="720"/>
        </w:tabs>
        <w:ind w:left="720" w:hanging="360"/>
      </w:pPr>
      <w:rPr>
        <w:rFonts w:ascii="Arial" w:hAnsi="Arial" w:hint="default"/>
      </w:rPr>
    </w:lvl>
    <w:lvl w:ilvl="1" w:tplc="0B1EDF7E" w:tentative="1">
      <w:start w:val="1"/>
      <w:numFmt w:val="bullet"/>
      <w:lvlText w:val="•"/>
      <w:lvlJc w:val="left"/>
      <w:pPr>
        <w:tabs>
          <w:tab w:val="num" w:pos="1440"/>
        </w:tabs>
        <w:ind w:left="1440" w:hanging="360"/>
      </w:pPr>
      <w:rPr>
        <w:rFonts w:ascii="Arial" w:hAnsi="Arial" w:hint="default"/>
      </w:rPr>
    </w:lvl>
    <w:lvl w:ilvl="2" w:tplc="8F2E814E" w:tentative="1">
      <w:start w:val="1"/>
      <w:numFmt w:val="bullet"/>
      <w:lvlText w:val="•"/>
      <w:lvlJc w:val="left"/>
      <w:pPr>
        <w:tabs>
          <w:tab w:val="num" w:pos="2160"/>
        </w:tabs>
        <w:ind w:left="2160" w:hanging="360"/>
      </w:pPr>
      <w:rPr>
        <w:rFonts w:ascii="Arial" w:hAnsi="Arial" w:hint="default"/>
      </w:rPr>
    </w:lvl>
    <w:lvl w:ilvl="3" w:tplc="2CC02644">
      <w:start w:val="1"/>
      <w:numFmt w:val="bullet"/>
      <w:lvlText w:val="•"/>
      <w:lvlJc w:val="left"/>
      <w:pPr>
        <w:tabs>
          <w:tab w:val="num" w:pos="2880"/>
        </w:tabs>
        <w:ind w:left="2880" w:hanging="360"/>
      </w:pPr>
      <w:rPr>
        <w:rFonts w:ascii="Arial" w:hAnsi="Arial" w:hint="default"/>
      </w:rPr>
    </w:lvl>
    <w:lvl w:ilvl="4" w:tplc="5D38B52E" w:tentative="1">
      <w:start w:val="1"/>
      <w:numFmt w:val="bullet"/>
      <w:lvlText w:val="•"/>
      <w:lvlJc w:val="left"/>
      <w:pPr>
        <w:tabs>
          <w:tab w:val="num" w:pos="3600"/>
        </w:tabs>
        <w:ind w:left="3600" w:hanging="360"/>
      </w:pPr>
      <w:rPr>
        <w:rFonts w:ascii="Arial" w:hAnsi="Arial" w:hint="default"/>
      </w:rPr>
    </w:lvl>
    <w:lvl w:ilvl="5" w:tplc="417CC52C" w:tentative="1">
      <w:start w:val="1"/>
      <w:numFmt w:val="bullet"/>
      <w:lvlText w:val="•"/>
      <w:lvlJc w:val="left"/>
      <w:pPr>
        <w:tabs>
          <w:tab w:val="num" w:pos="4320"/>
        </w:tabs>
        <w:ind w:left="4320" w:hanging="360"/>
      </w:pPr>
      <w:rPr>
        <w:rFonts w:ascii="Arial" w:hAnsi="Arial" w:hint="default"/>
      </w:rPr>
    </w:lvl>
    <w:lvl w:ilvl="6" w:tplc="C236111E" w:tentative="1">
      <w:start w:val="1"/>
      <w:numFmt w:val="bullet"/>
      <w:lvlText w:val="•"/>
      <w:lvlJc w:val="left"/>
      <w:pPr>
        <w:tabs>
          <w:tab w:val="num" w:pos="5040"/>
        </w:tabs>
        <w:ind w:left="5040" w:hanging="360"/>
      </w:pPr>
      <w:rPr>
        <w:rFonts w:ascii="Arial" w:hAnsi="Arial" w:hint="default"/>
      </w:rPr>
    </w:lvl>
    <w:lvl w:ilvl="7" w:tplc="EE20E05E" w:tentative="1">
      <w:start w:val="1"/>
      <w:numFmt w:val="bullet"/>
      <w:lvlText w:val="•"/>
      <w:lvlJc w:val="left"/>
      <w:pPr>
        <w:tabs>
          <w:tab w:val="num" w:pos="5760"/>
        </w:tabs>
        <w:ind w:left="5760" w:hanging="360"/>
      </w:pPr>
      <w:rPr>
        <w:rFonts w:ascii="Arial" w:hAnsi="Arial" w:hint="default"/>
      </w:rPr>
    </w:lvl>
    <w:lvl w:ilvl="8" w:tplc="F07442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616B43"/>
    <w:multiLevelType w:val="hybridMultilevel"/>
    <w:tmpl w:val="BE520AAE"/>
    <w:lvl w:ilvl="0" w:tplc="E3FAB34A">
      <w:numFmt w:val="bullet"/>
      <w:lvlText w:val="-"/>
      <w:lvlJc w:val="left"/>
      <w:pPr>
        <w:ind w:left="644" w:hanging="360"/>
      </w:pPr>
      <w:rPr>
        <w:rFonts w:ascii="Calibri" w:eastAsiaTheme="minorEastAsia" w:hAnsi="Calibr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E57726"/>
    <w:multiLevelType w:val="multilevel"/>
    <w:tmpl w:val="7F0450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D727F2B"/>
    <w:multiLevelType w:val="multilevel"/>
    <w:tmpl w:val="DDFEF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345B20"/>
    <w:multiLevelType w:val="multilevel"/>
    <w:tmpl w:val="4E907E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20B2F6E"/>
    <w:multiLevelType w:val="hybridMultilevel"/>
    <w:tmpl w:val="6792BC68"/>
    <w:lvl w:ilvl="0" w:tplc="04090001">
      <w:start w:val="1"/>
      <w:numFmt w:val="bullet"/>
      <w:lvlText w:val=""/>
      <w:lvlJc w:val="left"/>
      <w:pPr>
        <w:ind w:left="720" w:hanging="360"/>
      </w:pPr>
      <w:rPr>
        <w:rFonts w:ascii="Symbol" w:hAnsi="Symbol" w:hint="default"/>
      </w:rPr>
    </w:lvl>
    <w:lvl w:ilvl="1" w:tplc="15D00A8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74381"/>
    <w:multiLevelType w:val="hybridMultilevel"/>
    <w:tmpl w:val="BD12D2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11A7E5A"/>
    <w:multiLevelType w:val="hybridMultilevel"/>
    <w:tmpl w:val="18EA0D62"/>
    <w:lvl w:ilvl="0" w:tplc="B8C88402">
      <w:start w:val="1"/>
      <w:numFmt w:val="bullet"/>
      <w:lvlText w:val="•"/>
      <w:lvlJc w:val="left"/>
      <w:pPr>
        <w:tabs>
          <w:tab w:val="num" w:pos="360"/>
        </w:tabs>
        <w:ind w:left="360" w:hanging="360"/>
      </w:pPr>
      <w:rPr>
        <w:rFonts w:ascii="Arial" w:hAnsi="Arial" w:hint="default"/>
      </w:rPr>
    </w:lvl>
    <w:lvl w:ilvl="1" w:tplc="C73603F0">
      <w:start w:val="1"/>
      <w:numFmt w:val="bullet"/>
      <w:lvlText w:val="•"/>
      <w:lvlJc w:val="left"/>
      <w:pPr>
        <w:tabs>
          <w:tab w:val="num" w:pos="1080"/>
        </w:tabs>
        <w:ind w:left="1080" w:hanging="360"/>
      </w:pPr>
      <w:rPr>
        <w:rFonts w:ascii="Arial" w:hAnsi="Arial" w:hint="default"/>
      </w:rPr>
    </w:lvl>
    <w:lvl w:ilvl="2" w:tplc="826E44AE">
      <w:start w:val="1"/>
      <w:numFmt w:val="bullet"/>
      <w:lvlText w:val="•"/>
      <w:lvlJc w:val="left"/>
      <w:pPr>
        <w:tabs>
          <w:tab w:val="num" w:pos="1800"/>
        </w:tabs>
        <w:ind w:left="1800" w:hanging="360"/>
      </w:pPr>
      <w:rPr>
        <w:rFonts w:ascii="Arial" w:hAnsi="Arial" w:hint="default"/>
      </w:rPr>
    </w:lvl>
    <w:lvl w:ilvl="3" w:tplc="57A6FAB6" w:tentative="1">
      <w:start w:val="1"/>
      <w:numFmt w:val="bullet"/>
      <w:lvlText w:val="•"/>
      <w:lvlJc w:val="left"/>
      <w:pPr>
        <w:tabs>
          <w:tab w:val="num" w:pos="2520"/>
        </w:tabs>
        <w:ind w:left="2520" w:hanging="360"/>
      </w:pPr>
      <w:rPr>
        <w:rFonts w:ascii="Arial" w:hAnsi="Arial" w:hint="default"/>
      </w:rPr>
    </w:lvl>
    <w:lvl w:ilvl="4" w:tplc="D6C28554" w:tentative="1">
      <w:start w:val="1"/>
      <w:numFmt w:val="bullet"/>
      <w:lvlText w:val="•"/>
      <w:lvlJc w:val="left"/>
      <w:pPr>
        <w:tabs>
          <w:tab w:val="num" w:pos="3240"/>
        </w:tabs>
        <w:ind w:left="3240" w:hanging="360"/>
      </w:pPr>
      <w:rPr>
        <w:rFonts w:ascii="Arial" w:hAnsi="Arial" w:hint="default"/>
      </w:rPr>
    </w:lvl>
    <w:lvl w:ilvl="5" w:tplc="5A5A873A" w:tentative="1">
      <w:start w:val="1"/>
      <w:numFmt w:val="bullet"/>
      <w:lvlText w:val="•"/>
      <w:lvlJc w:val="left"/>
      <w:pPr>
        <w:tabs>
          <w:tab w:val="num" w:pos="3960"/>
        </w:tabs>
        <w:ind w:left="3960" w:hanging="360"/>
      </w:pPr>
      <w:rPr>
        <w:rFonts w:ascii="Arial" w:hAnsi="Arial" w:hint="default"/>
      </w:rPr>
    </w:lvl>
    <w:lvl w:ilvl="6" w:tplc="4E489F78" w:tentative="1">
      <w:start w:val="1"/>
      <w:numFmt w:val="bullet"/>
      <w:lvlText w:val="•"/>
      <w:lvlJc w:val="left"/>
      <w:pPr>
        <w:tabs>
          <w:tab w:val="num" w:pos="4680"/>
        </w:tabs>
        <w:ind w:left="4680" w:hanging="360"/>
      </w:pPr>
      <w:rPr>
        <w:rFonts w:ascii="Arial" w:hAnsi="Arial" w:hint="default"/>
      </w:rPr>
    </w:lvl>
    <w:lvl w:ilvl="7" w:tplc="6650AB04" w:tentative="1">
      <w:start w:val="1"/>
      <w:numFmt w:val="bullet"/>
      <w:lvlText w:val="•"/>
      <w:lvlJc w:val="left"/>
      <w:pPr>
        <w:tabs>
          <w:tab w:val="num" w:pos="5400"/>
        </w:tabs>
        <w:ind w:left="5400" w:hanging="360"/>
      </w:pPr>
      <w:rPr>
        <w:rFonts w:ascii="Arial" w:hAnsi="Arial" w:hint="default"/>
      </w:rPr>
    </w:lvl>
    <w:lvl w:ilvl="8" w:tplc="2E5C057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3A918EE"/>
    <w:multiLevelType w:val="hybridMultilevel"/>
    <w:tmpl w:val="357AE9F6"/>
    <w:lvl w:ilvl="0" w:tplc="3F66BAFC">
      <w:start w:val="1"/>
      <w:numFmt w:val="bullet"/>
      <w:lvlText w:val="•"/>
      <w:lvlJc w:val="left"/>
      <w:pPr>
        <w:tabs>
          <w:tab w:val="num" w:pos="360"/>
        </w:tabs>
        <w:ind w:left="360" w:hanging="360"/>
      </w:pPr>
      <w:rPr>
        <w:rFonts w:ascii="Arial" w:hAnsi="Arial" w:hint="default"/>
      </w:rPr>
    </w:lvl>
    <w:lvl w:ilvl="1" w:tplc="0E0C344A">
      <w:start w:val="1"/>
      <w:numFmt w:val="bullet"/>
      <w:lvlText w:val="•"/>
      <w:lvlJc w:val="left"/>
      <w:pPr>
        <w:tabs>
          <w:tab w:val="num" w:pos="1080"/>
        </w:tabs>
        <w:ind w:left="1080" w:hanging="360"/>
      </w:pPr>
      <w:rPr>
        <w:rFonts w:ascii="Arial" w:hAnsi="Arial" w:hint="default"/>
      </w:rPr>
    </w:lvl>
    <w:lvl w:ilvl="2" w:tplc="4600FBEA">
      <w:start w:val="1"/>
      <w:numFmt w:val="bullet"/>
      <w:lvlText w:val="•"/>
      <w:lvlJc w:val="left"/>
      <w:pPr>
        <w:tabs>
          <w:tab w:val="num" w:pos="1800"/>
        </w:tabs>
        <w:ind w:left="1800" w:hanging="360"/>
      </w:pPr>
      <w:rPr>
        <w:rFonts w:ascii="Arial" w:hAnsi="Arial" w:hint="default"/>
      </w:rPr>
    </w:lvl>
    <w:lvl w:ilvl="3" w:tplc="DC8679A4" w:tentative="1">
      <w:start w:val="1"/>
      <w:numFmt w:val="bullet"/>
      <w:lvlText w:val="•"/>
      <w:lvlJc w:val="left"/>
      <w:pPr>
        <w:tabs>
          <w:tab w:val="num" w:pos="2520"/>
        </w:tabs>
        <w:ind w:left="2520" w:hanging="360"/>
      </w:pPr>
      <w:rPr>
        <w:rFonts w:ascii="Arial" w:hAnsi="Arial" w:hint="default"/>
      </w:rPr>
    </w:lvl>
    <w:lvl w:ilvl="4" w:tplc="2AF09E12" w:tentative="1">
      <w:start w:val="1"/>
      <w:numFmt w:val="bullet"/>
      <w:lvlText w:val="•"/>
      <w:lvlJc w:val="left"/>
      <w:pPr>
        <w:tabs>
          <w:tab w:val="num" w:pos="3240"/>
        </w:tabs>
        <w:ind w:left="3240" w:hanging="360"/>
      </w:pPr>
      <w:rPr>
        <w:rFonts w:ascii="Arial" w:hAnsi="Arial" w:hint="default"/>
      </w:rPr>
    </w:lvl>
    <w:lvl w:ilvl="5" w:tplc="BD5C1A9C" w:tentative="1">
      <w:start w:val="1"/>
      <w:numFmt w:val="bullet"/>
      <w:lvlText w:val="•"/>
      <w:lvlJc w:val="left"/>
      <w:pPr>
        <w:tabs>
          <w:tab w:val="num" w:pos="3960"/>
        </w:tabs>
        <w:ind w:left="3960" w:hanging="360"/>
      </w:pPr>
      <w:rPr>
        <w:rFonts w:ascii="Arial" w:hAnsi="Arial" w:hint="default"/>
      </w:rPr>
    </w:lvl>
    <w:lvl w:ilvl="6" w:tplc="54C8DE5C" w:tentative="1">
      <w:start w:val="1"/>
      <w:numFmt w:val="bullet"/>
      <w:lvlText w:val="•"/>
      <w:lvlJc w:val="left"/>
      <w:pPr>
        <w:tabs>
          <w:tab w:val="num" w:pos="4680"/>
        </w:tabs>
        <w:ind w:left="4680" w:hanging="360"/>
      </w:pPr>
      <w:rPr>
        <w:rFonts w:ascii="Arial" w:hAnsi="Arial" w:hint="default"/>
      </w:rPr>
    </w:lvl>
    <w:lvl w:ilvl="7" w:tplc="EC5E70E8" w:tentative="1">
      <w:start w:val="1"/>
      <w:numFmt w:val="bullet"/>
      <w:lvlText w:val="•"/>
      <w:lvlJc w:val="left"/>
      <w:pPr>
        <w:tabs>
          <w:tab w:val="num" w:pos="5400"/>
        </w:tabs>
        <w:ind w:left="5400" w:hanging="360"/>
      </w:pPr>
      <w:rPr>
        <w:rFonts w:ascii="Arial" w:hAnsi="Arial" w:hint="default"/>
      </w:rPr>
    </w:lvl>
    <w:lvl w:ilvl="8" w:tplc="052849B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043FA3"/>
    <w:multiLevelType w:val="hybridMultilevel"/>
    <w:tmpl w:val="06C612B6"/>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9" w15:restartNumberingAfterBreak="0">
    <w:nsid w:val="67E32EDD"/>
    <w:multiLevelType w:val="hybridMultilevel"/>
    <w:tmpl w:val="370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C00FAD"/>
    <w:multiLevelType w:val="hybridMultilevel"/>
    <w:tmpl w:val="B1DCD81C"/>
    <w:lvl w:ilvl="0" w:tplc="04090001">
      <w:start w:val="1"/>
      <w:numFmt w:val="bullet"/>
      <w:lvlText w:val=""/>
      <w:lvlJc w:val="left"/>
      <w:pPr>
        <w:ind w:left="720" w:hanging="360"/>
      </w:pPr>
      <w:rPr>
        <w:rFonts w:ascii="Symbol" w:hAnsi="Symbol" w:hint="default"/>
      </w:rPr>
    </w:lvl>
    <w:lvl w:ilvl="1" w:tplc="48DCA4B8">
      <w:numFmt w:val="bullet"/>
      <w:lvlText w:val="-"/>
      <w:lvlJc w:val="left"/>
      <w:pPr>
        <w:ind w:left="1440" w:hanging="360"/>
      </w:pPr>
      <w:rPr>
        <w:rFonts w:ascii="Calibri" w:eastAsiaTheme="minorEastAsia" w:hAnsi="Calibri" w:cstheme="minorBi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DA588E"/>
    <w:multiLevelType w:val="multilevel"/>
    <w:tmpl w:val="1E9A5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F561C8"/>
    <w:multiLevelType w:val="multilevel"/>
    <w:tmpl w:val="20C44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E14C51"/>
    <w:multiLevelType w:val="multilevel"/>
    <w:tmpl w:val="E9A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2"/>
  </w:num>
  <w:num w:numId="2">
    <w:abstractNumId w:val="14"/>
  </w:num>
  <w:num w:numId="3">
    <w:abstractNumId w:val="4"/>
  </w:num>
  <w:num w:numId="4">
    <w:abstractNumId w:val="27"/>
  </w:num>
  <w:num w:numId="5">
    <w:abstractNumId w:val="17"/>
  </w:num>
  <w:num w:numId="6">
    <w:abstractNumId w:val="12"/>
  </w:num>
  <w:num w:numId="7">
    <w:abstractNumId w:val="25"/>
  </w:num>
  <w:num w:numId="8">
    <w:abstractNumId w:val="19"/>
  </w:num>
  <w:num w:numId="9">
    <w:abstractNumId w:val="23"/>
  </w:num>
  <w:num w:numId="10">
    <w:abstractNumId w:val="1"/>
  </w:num>
  <w:num w:numId="11">
    <w:abstractNumId w:val="13"/>
  </w:num>
  <w:num w:numId="12">
    <w:abstractNumId w:val="33"/>
  </w:num>
  <w:num w:numId="13">
    <w:abstractNumId w:val="30"/>
  </w:num>
  <w:num w:numId="14">
    <w:abstractNumId w:val="11"/>
  </w:num>
  <w:num w:numId="15">
    <w:abstractNumId w:val="22"/>
  </w:num>
  <w:num w:numId="16">
    <w:abstractNumId w:val="2"/>
  </w:num>
  <w:num w:numId="17">
    <w:abstractNumId w:val="8"/>
  </w:num>
  <w:num w:numId="18">
    <w:abstractNumId w:val="36"/>
  </w:num>
  <w:num w:numId="19">
    <w:abstractNumId w:val="34"/>
  </w:num>
  <w:num w:numId="20">
    <w:abstractNumId w:val="35"/>
  </w:num>
  <w:num w:numId="21">
    <w:abstractNumId w:val="0"/>
  </w:num>
  <w:num w:numId="22">
    <w:abstractNumId w:val="15"/>
  </w:num>
  <w:num w:numId="23">
    <w:abstractNumId w:val="5"/>
  </w:num>
  <w:num w:numId="24">
    <w:abstractNumId w:val="10"/>
  </w:num>
  <w:num w:numId="25">
    <w:abstractNumId w:val="31"/>
  </w:num>
  <w:num w:numId="26">
    <w:abstractNumId w:val="20"/>
  </w:num>
  <w:num w:numId="27">
    <w:abstractNumId w:val="7"/>
  </w:num>
  <w:num w:numId="28">
    <w:abstractNumId w:val="6"/>
  </w:num>
  <w:num w:numId="29">
    <w:abstractNumId w:val="24"/>
  </w:num>
  <w:num w:numId="30">
    <w:abstractNumId w:val="16"/>
  </w:num>
  <w:num w:numId="31">
    <w:abstractNumId w:val="26"/>
  </w:num>
  <w:num w:numId="32">
    <w:abstractNumId w:val="3"/>
  </w:num>
  <w:num w:numId="33">
    <w:abstractNumId w:val="28"/>
  </w:num>
  <w:num w:numId="34">
    <w:abstractNumId w:val="29"/>
  </w:num>
  <w:num w:numId="35">
    <w:abstractNumId w:val="18"/>
  </w:num>
  <w:num w:numId="36">
    <w:abstractNumId w:val="9"/>
  </w:num>
  <w:num w:numId="37">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8D2"/>
    <w:rsid w:val="00000F88"/>
    <w:rsid w:val="00001421"/>
    <w:rsid w:val="0000162C"/>
    <w:rsid w:val="00001783"/>
    <w:rsid w:val="0000199E"/>
    <w:rsid w:val="00001E20"/>
    <w:rsid w:val="00001E23"/>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63"/>
    <w:rsid w:val="00006FDF"/>
    <w:rsid w:val="0000708A"/>
    <w:rsid w:val="0000719E"/>
    <w:rsid w:val="000074C4"/>
    <w:rsid w:val="00007D80"/>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1F7"/>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5B3"/>
    <w:rsid w:val="00047640"/>
    <w:rsid w:val="00047749"/>
    <w:rsid w:val="00050460"/>
    <w:rsid w:val="00050B1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0F4"/>
    <w:rsid w:val="0006147B"/>
    <w:rsid w:val="0006191E"/>
    <w:rsid w:val="00061A43"/>
    <w:rsid w:val="00061BE4"/>
    <w:rsid w:val="0006251F"/>
    <w:rsid w:val="00062DB5"/>
    <w:rsid w:val="00062E90"/>
    <w:rsid w:val="0006320D"/>
    <w:rsid w:val="00063754"/>
    <w:rsid w:val="00063BD7"/>
    <w:rsid w:val="00063D9E"/>
    <w:rsid w:val="000641A5"/>
    <w:rsid w:val="000644F6"/>
    <w:rsid w:val="00064533"/>
    <w:rsid w:val="00064AD3"/>
    <w:rsid w:val="00064E12"/>
    <w:rsid w:val="00064EE8"/>
    <w:rsid w:val="00065792"/>
    <w:rsid w:val="00066665"/>
    <w:rsid w:val="00066BC9"/>
    <w:rsid w:val="00066FF1"/>
    <w:rsid w:val="0006703E"/>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BA0"/>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2E"/>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B5A"/>
    <w:rsid w:val="00090ED4"/>
    <w:rsid w:val="00091419"/>
    <w:rsid w:val="00091653"/>
    <w:rsid w:val="000917DB"/>
    <w:rsid w:val="00091F15"/>
    <w:rsid w:val="00091F51"/>
    <w:rsid w:val="00092D5C"/>
    <w:rsid w:val="0009343C"/>
    <w:rsid w:val="000934B5"/>
    <w:rsid w:val="00093B47"/>
    <w:rsid w:val="00093C0A"/>
    <w:rsid w:val="000942A1"/>
    <w:rsid w:val="000943A3"/>
    <w:rsid w:val="000950C7"/>
    <w:rsid w:val="0009580C"/>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1B4"/>
    <w:rsid w:val="000B2324"/>
    <w:rsid w:val="000B24AF"/>
    <w:rsid w:val="000B24F8"/>
    <w:rsid w:val="000B278E"/>
    <w:rsid w:val="000B2931"/>
    <w:rsid w:val="000B2A9B"/>
    <w:rsid w:val="000B2FBC"/>
    <w:rsid w:val="000B3671"/>
    <w:rsid w:val="000B423B"/>
    <w:rsid w:val="000B425E"/>
    <w:rsid w:val="000B434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12B"/>
    <w:rsid w:val="000C6216"/>
    <w:rsid w:val="000C621D"/>
    <w:rsid w:val="000C658B"/>
    <w:rsid w:val="000C662C"/>
    <w:rsid w:val="000C67B3"/>
    <w:rsid w:val="000C68C8"/>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CC7"/>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987"/>
    <w:rsid w:val="000F2F02"/>
    <w:rsid w:val="000F3186"/>
    <w:rsid w:val="000F35FB"/>
    <w:rsid w:val="000F38B9"/>
    <w:rsid w:val="000F3B28"/>
    <w:rsid w:val="000F3DCF"/>
    <w:rsid w:val="000F4581"/>
    <w:rsid w:val="000F468C"/>
    <w:rsid w:val="000F508D"/>
    <w:rsid w:val="000F5150"/>
    <w:rsid w:val="000F5369"/>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020"/>
    <w:rsid w:val="00110415"/>
    <w:rsid w:val="00110746"/>
    <w:rsid w:val="00110F47"/>
    <w:rsid w:val="001119FD"/>
    <w:rsid w:val="00111B30"/>
    <w:rsid w:val="00111BED"/>
    <w:rsid w:val="00111BEE"/>
    <w:rsid w:val="00111C2D"/>
    <w:rsid w:val="00112020"/>
    <w:rsid w:val="001122AF"/>
    <w:rsid w:val="0011230A"/>
    <w:rsid w:val="001131D3"/>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C73"/>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7D1"/>
    <w:rsid w:val="00132EA3"/>
    <w:rsid w:val="001338E2"/>
    <w:rsid w:val="00134041"/>
    <w:rsid w:val="00134091"/>
    <w:rsid w:val="0013418D"/>
    <w:rsid w:val="00134309"/>
    <w:rsid w:val="0013568A"/>
    <w:rsid w:val="0013568D"/>
    <w:rsid w:val="0013598B"/>
    <w:rsid w:val="00135B09"/>
    <w:rsid w:val="00136167"/>
    <w:rsid w:val="00136295"/>
    <w:rsid w:val="0013646F"/>
    <w:rsid w:val="001366B0"/>
    <w:rsid w:val="00136CBF"/>
    <w:rsid w:val="00136F57"/>
    <w:rsid w:val="001372E1"/>
    <w:rsid w:val="001373D9"/>
    <w:rsid w:val="00137807"/>
    <w:rsid w:val="00137C84"/>
    <w:rsid w:val="00137D78"/>
    <w:rsid w:val="00140140"/>
    <w:rsid w:val="00140B34"/>
    <w:rsid w:val="00140E22"/>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04A"/>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92D"/>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5AF"/>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3CC7"/>
    <w:rsid w:val="001942DB"/>
    <w:rsid w:val="0019461B"/>
    <w:rsid w:val="00194B45"/>
    <w:rsid w:val="00194CB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661"/>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3F2"/>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2728"/>
    <w:rsid w:val="001C36C5"/>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934"/>
    <w:rsid w:val="001D2999"/>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0F"/>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920"/>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3BA"/>
    <w:rsid w:val="0022041B"/>
    <w:rsid w:val="0022066D"/>
    <w:rsid w:val="002208A0"/>
    <w:rsid w:val="0022170A"/>
    <w:rsid w:val="00222433"/>
    <w:rsid w:val="002228FF"/>
    <w:rsid w:val="00222A7A"/>
    <w:rsid w:val="00222B0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0FD8"/>
    <w:rsid w:val="00251230"/>
    <w:rsid w:val="0025148C"/>
    <w:rsid w:val="0025151D"/>
    <w:rsid w:val="0025156B"/>
    <w:rsid w:val="00251747"/>
    <w:rsid w:val="002518B4"/>
    <w:rsid w:val="00251DE8"/>
    <w:rsid w:val="00251E0A"/>
    <w:rsid w:val="00251F5A"/>
    <w:rsid w:val="002522C8"/>
    <w:rsid w:val="002523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8E7"/>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79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C4E"/>
    <w:rsid w:val="00275CE5"/>
    <w:rsid w:val="00275FEA"/>
    <w:rsid w:val="002768EF"/>
    <w:rsid w:val="00276AA2"/>
    <w:rsid w:val="00276B31"/>
    <w:rsid w:val="00276E14"/>
    <w:rsid w:val="0027780A"/>
    <w:rsid w:val="00277836"/>
    <w:rsid w:val="00277A14"/>
    <w:rsid w:val="00277B1D"/>
    <w:rsid w:val="00280062"/>
    <w:rsid w:val="002801D5"/>
    <w:rsid w:val="002803AC"/>
    <w:rsid w:val="002804F5"/>
    <w:rsid w:val="002805E5"/>
    <w:rsid w:val="0028096A"/>
    <w:rsid w:val="00281542"/>
    <w:rsid w:val="002818D5"/>
    <w:rsid w:val="00281C59"/>
    <w:rsid w:val="00281CCD"/>
    <w:rsid w:val="00282ACE"/>
    <w:rsid w:val="00282B68"/>
    <w:rsid w:val="00282EB8"/>
    <w:rsid w:val="00283083"/>
    <w:rsid w:val="00283311"/>
    <w:rsid w:val="00283A79"/>
    <w:rsid w:val="00283BE2"/>
    <w:rsid w:val="00283E79"/>
    <w:rsid w:val="0028414D"/>
    <w:rsid w:val="00284219"/>
    <w:rsid w:val="00284336"/>
    <w:rsid w:val="002848C7"/>
    <w:rsid w:val="0028497C"/>
    <w:rsid w:val="00284DEE"/>
    <w:rsid w:val="00284E71"/>
    <w:rsid w:val="00285156"/>
    <w:rsid w:val="00285510"/>
    <w:rsid w:val="00286227"/>
    <w:rsid w:val="00286384"/>
    <w:rsid w:val="00286463"/>
    <w:rsid w:val="002865B7"/>
    <w:rsid w:val="002867BD"/>
    <w:rsid w:val="00286E2E"/>
    <w:rsid w:val="00286E52"/>
    <w:rsid w:val="002873D1"/>
    <w:rsid w:val="00287564"/>
    <w:rsid w:val="002875C0"/>
    <w:rsid w:val="00287627"/>
    <w:rsid w:val="002878F5"/>
    <w:rsid w:val="00287B58"/>
    <w:rsid w:val="00287E41"/>
    <w:rsid w:val="00287FFD"/>
    <w:rsid w:val="0029042E"/>
    <w:rsid w:val="002906E7"/>
    <w:rsid w:val="002907BA"/>
    <w:rsid w:val="002910EE"/>
    <w:rsid w:val="0029170E"/>
    <w:rsid w:val="00291EC7"/>
    <w:rsid w:val="002927DE"/>
    <w:rsid w:val="00292908"/>
    <w:rsid w:val="00292B5F"/>
    <w:rsid w:val="00293038"/>
    <w:rsid w:val="00293688"/>
    <w:rsid w:val="0029370A"/>
    <w:rsid w:val="002947BB"/>
    <w:rsid w:val="002947D4"/>
    <w:rsid w:val="00294B67"/>
    <w:rsid w:val="00294E8F"/>
    <w:rsid w:val="00296DC9"/>
    <w:rsid w:val="00297370"/>
    <w:rsid w:val="00297BFB"/>
    <w:rsid w:val="00297CDF"/>
    <w:rsid w:val="00297F3D"/>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ED5"/>
    <w:rsid w:val="002A6F00"/>
    <w:rsid w:val="002A7275"/>
    <w:rsid w:val="002A73F2"/>
    <w:rsid w:val="002A7608"/>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2E0A"/>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3AF6"/>
    <w:rsid w:val="002F41F9"/>
    <w:rsid w:val="002F462D"/>
    <w:rsid w:val="002F46F3"/>
    <w:rsid w:val="002F4AC9"/>
    <w:rsid w:val="002F4C8F"/>
    <w:rsid w:val="002F54FD"/>
    <w:rsid w:val="002F5A6B"/>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73C"/>
    <w:rsid w:val="00311AC6"/>
    <w:rsid w:val="00311C3D"/>
    <w:rsid w:val="00311CEC"/>
    <w:rsid w:val="00312198"/>
    <w:rsid w:val="0031252F"/>
    <w:rsid w:val="0031324F"/>
    <w:rsid w:val="00313269"/>
    <w:rsid w:val="00313A9A"/>
    <w:rsid w:val="00313CB0"/>
    <w:rsid w:val="00313E0F"/>
    <w:rsid w:val="00313F96"/>
    <w:rsid w:val="00314149"/>
    <w:rsid w:val="00314CD0"/>
    <w:rsid w:val="00314D5F"/>
    <w:rsid w:val="00314E50"/>
    <w:rsid w:val="00314E6B"/>
    <w:rsid w:val="00314F76"/>
    <w:rsid w:val="00315900"/>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E94"/>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40B"/>
    <w:rsid w:val="00333E46"/>
    <w:rsid w:val="0033446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A21"/>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6A2"/>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CF7"/>
    <w:rsid w:val="00395229"/>
    <w:rsid w:val="003954A0"/>
    <w:rsid w:val="00395543"/>
    <w:rsid w:val="00395ECD"/>
    <w:rsid w:val="00395FFF"/>
    <w:rsid w:val="00396692"/>
    <w:rsid w:val="00396EFC"/>
    <w:rsid w:val="00397333"/>
    <w:rsid w:val="00397F8E"/>
    <w:rsid w:val="00397FE0"/>
    <w:rsid w:val="003A052A"/>
    <w:rsid w:val="003A082E"/>
    <w:rsid w:val="003A0997"/>
    <w:rsid w:val="003A09F3"/>
    <w:rsid w:val="003A0C4A"/>
    <w:rsid w:val="003A123F"/>
    <w:rsid w:val="003A1678"/>
    <w:rsid w:val="003A169E"/>
    <w:rsid w:val="003A1882"/>
    <w:rsid w:val="003A191F"/>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10"/>
    <w:rsid w:val="003C0D83"/>
    <w:rsid w:val="003C0FFF"/>
    <w:rsid w:val="003C1127"/>
    <w:rsid w:val="003C14D1"/>
    <w:rsid w:val="003C1699"/>
    <w:rsid w:val="003C2408"/>
    <w:rsid w:val="003C2834"/>
    <w:rsid w:val="003C2925"/>
    <w:rsid w:val="003C2CC7"/>
    <w:rsid w:val="003C303C"/>
    <w:rsid w:val="003C3050"/>
    <w:rsid w:val="003C368E"/>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1720"/>
    <w:rsid w:val="003D2490"/>
    <w:rsid w:val="003D24D5"/>
    <w:rsid w:val="003D24F2"/>
    <w:rsid w:val="003D2C95"/>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25"/>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0EC"/>
    <w:rsid w:val="003E52D4"/>
    <w:rsid w:val="003E5F5C"/>
    <w:rsid w:val="003E60E1"/>
    <w:rsid w:val="003E62F8"/>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A12"/>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4CF"/>
    <w:rsid w:val="00430959"/>
    <w:rsid w:val="00430A9D"/>
    <w:rsid w:val="00430AFC"/>
    <w:rsid w:val="00430B5B"/>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77E"/>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D6"/>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5"/>
    <w:rsid w:val="00464C8F"/>
    <w:rsid w:val="00464E02"/>
    <w:rsid w:val="004655AE"/>
    <w:rsid w:val="004656FD"/>
    <w:rsid w:val="004658C2"/>
    <w:rsid w:val="00465D8A"/>
    <w:rsid w:val="00466018"/>
    <w:rsid w:val="004662CA"/>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3BC1"/>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AD8"/>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3D1"/>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BD4"/>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16A"/>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962"/>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251B"/>
    <w:rsid w:val="00503196"/>
    <w:rsid w:val="005032CB"/>
    <w:rsid w:val="00503583"/>
    <w:rsid w:val="00503591"/>
    <w:rsid w:val="005036E5"/>
    <w:rsid w:val="00503BB1"/>
    <w:rsid w:val="00503D36"/>
    <w:rsid w:val="00503DC2"/>
    <w:rsid w:val="00503EDB"/>
    <w:rsid w:val="0050450B"/>
    <w:rsid w:val="005048AB"/>
    <w:rsid w:val="00504CC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34A"/>
    <w:rsid w:val="00511A13"/>
    <w:rsid w:val="00511EF7"/>
    <w:rsid w:val="005124A4"/>
    <w:rsid w:val="00513655"/>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12E"/>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2C4"/>
    <w:rsid w:val="0053541F"/>
    <w:rsid w:val="00535467"/>
    <w:rsid w:val="00535E21"/>
    <w:rsid w:val="005368DE"/>
    <w:rsid w:val="00537407"/>
    <w:rsid w:val="00537CBB"/>
    <w:rsid w:val="00540010"/>
    <w:rsid w:val="00540BBE"/>
    <w:rsid w:val="00540C66"/>
    <w:rsid w:val="00540CDF"/>
    <w:rsid w:val="00540FF3"/>
    <w:rsid w:val="00541403"/>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B8"/>
    <w:rsid w:val="005521E6"/>
    <w:rsid w:val="005529C4"/>
    <w:rsid w:val="005536AF"/>
    <w:rsid w:val="00553BD6"/>
    <w:rsid w:val="005545CA"/>
    <w:rsid w:val="0055479A"/>
    <w:rsid w:val="00554E08"/>
    <w:rsid w:val="00554E74"/>
    <w:rsid w:val="0055507E"/>
    <w:rsid w:val="005552D9"/>
    <w:rsid w:val="00555464"/>
    <w:rsid w:val="005554FF"/>
    <w:rsid w:val="00555C78"/>
    <w:rsid w:val="005564E0"/>
    <w:rsid w:val="0055690B"/>
    <w:rsid w:val="00556E05"/>
    <w:rsid w:val="00556F40"/>
    <w:rsid w:val="00557DDF"/>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05"/>
    <w:rsid w:val="005660A6"/>
    <w:rsid w:val="00566183"/>
    <w:rsid w:val="005663EB"/>
    <w:rsid w:val="00566F1E"/>
    <w:rsid w:val="00566F27"/>
    <w:rsid w:val="00567343"/>
    <w:rsid w:val="005677CD"/>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DCB"/>
    <w:rsid w:val="00584FB7"/>
    <w:rsid w:val="005852A4"/>
    <w:rsid w:val="00585431"/>
    <w:rsid w:val="00585D35"/>
    <w:rsid w:val="0058632E"/>
    <w:rsid w:val="005869C9"/>
    <w:rsid w:val="00587142"/>
    <w:rsid w:val="005876BD"/>
    <w:rsid w:val="005879EE"/>
    <w:rsid w:val="00590081"/>
    <w:rsid w:val="00590918"/>
    <w:rsid w:val="0059185C"/>
    <w:rsid w:val="005919B2"/>
    <w:rsid w:val="00591F0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2FC9"/>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940"/>
    <w:rsid w:val="005B7A42"/>
    <w:rsid w:val="005B7AFE"/>
    <w:rsid w:val="005B7B76"/>
    <w:rsid w:val="005B7D60"/>
    <w:rsid w:val="005B7EBF"/>
    <w:rsid w:val="005B7F33"/>
    <w:rsid w:val="005B7F82"/>
    <w:rsid w:val="005C03BF"/>
    <w:rsid w:val="005C0893"/>
    <w:rsid w:val="005C0B33"/>
    <w:rsid w:val="005C0FF1"/>
    <w:rsid w:val="005C1273"/>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000"/>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0F5"/>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4C"/>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40"/>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AF3"/>
    <w:rsid w:val="00657F49"/>
    <w:rsid w:val="0066005F"/>
    <w:rsid w:val="006605A2"/>
    <w:rsid w:val="00660B4F"/>
    <w:rsid w:val="0066174C"/>
    <w:rsid w:val="006625C1"/>
    <w:rsid w:val="006627E7"/>
    <w:rsid w:val="00662C69"/>
    <w:rsid w:val="00662D5D"/>
    <w:rsid w:val="00663488"/>
    <w:rsid w:val="006635FD"/>
    <w:rsid w:val="006641A3"/>
    <w:rsid w:val="006644F9"/>
    <w:rsid w:val="00664726"/>
    <w:rsid w:val="006648C1"/>
    <w:rsid w:val="00664E8F"/>
    <w:rsid w:val="0066531F"/>
    <w:rsid w:val="00665532"/>
    <w:rsid w:val="00665BBF"/>
    <w:rsid w:val="00665C44"/>
    <w:rsid w:val="006663BF"/>
    <w:rsid w:val="00666447"/>
    <w:rsid w:val="006675BA"/>
    <w:rsid w:val="0066765C"/>
    <w:rsid w:val="006679FE"/>
    <w:rsid w:val="00667B0E"/>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24E"/>
    <w:rsid w:val="006826FC"/>
    <w:rsid w:val="0068272C"/>
    <w:rsid w:val="00682871"/>
    <w:rsid w:val="006828EC"/>
    <w:rsid w:val="00682E8A"/>
    <w:rsid w:val="00683015"/>
    <w:rsid w:val="00683C73"/>
    <w:rsid w:val="00683C8E"/>
    <w:rsid w:val="00683F8B"/>
    <w:rsid w:val="006840BB"/>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B9B"/>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0A0"/>
    <w:rsid w:val="00695CCC"/>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79"/>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5A4"/>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37E"/>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1C"/>
    <w:rsid w:val="006D4A91"/>
    <w:rsid w:val="006D4AF3"/>
    <w:rsid w:val="006D538B"/>
    <w:rsid w:val="006D54E3"/>
    <w:rsid w:val="006D6A81"/>
    <w:rsid w:val="006D7389"/>
    <w:rsid w:val="006D7657"/>
    <w:rsid w:val="006D7836"/>
    <w:rsid w:val="006D7CD4"/>
    <w:rsid w:val="006D7F9E"/>
    <w:rsid w:val="006E0486"/>
    <w:rsid w:val="006E0777"/>
    <w:rsid w:val="006E0B0B"/>
    <w:rsid w:val="006E0FAE"/>
    <w:rsid w:val="006E0FDA"/>
    <w:rsid w:val="006E13D1"/>
    <w:rsid w:val="006E1952"/>
    <w:rsid w:val="006E1CA7"/>
    <w:rsid w:val="006E256B"/>
    <w:rsid w:val="006E2809"/>
    <w:rsid w:val="006E2C67"/>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3B00"/>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F94"/>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932"/>
    <w:rsid w:val="007159AF"/>
    <w:rsid w:val="0071627F"/>
    <w:rsid w:val="00716E8B"/>
    <w:rsid w:val="00716EDB"/>
    <w:rsid w:val="00716F25"/>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C74"/>
    <w:rsid w:val="00731F3E"/>
    <w:rsid w:val="00732032"/>
    <w:rsid w:val="00732810"/>
    <w:rsid w:val="00733392"/>
    <w:rsid w:val="0073379B"/>
    <w:rsid w:val="007340AC"/>
    <w:rsid w:val="00734113"/>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CD3"/>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61"/>
    <w:rsid w:val="007562D9"/>
    <w:rsid w:val="0075640A"/>
    <w:rsid w:val="00756515"/>
    <w:rsid w:val="00756832"/>
    <w:rsid w:val="007569A8"/>
    <w:rsid w:val="007569FE"/>
    <w:rsid w:val="00756CFC"/>
    <w:rsid w:val="00757001"/>
    <w:rsid w:val="0075721B"/>
    <w:rsid w:val="007574DC"/>
    <w:rsid w:val="00757E62"/>
    <w:rsid w:val="007600E5"/>
    <w:rsid w:val="0076048B"/>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0F75"/>
    <w:rsid w:val="007A27C8"/>
    <w:rsid w:val="007A28C3"/>
    <w:rsid w:val="007A2FB8"/>
    <w:rsid w:val="007A3167"/>
    <w:rsid w:val="007A3357"/>
    <w:rsid w:val="007A3622"/>
    <w:rsid w:val="007A3BD5"/>
    <w:rsid w:val="007A3EE2"/>
    <w:rsid w:val="007A47FB"/>
    <w:rsid w:val="007A493F"/>
    <w:rsid w:val="007A4B9E"/>
    <w:rsid w:val="007A4C27"/>
    <w:rsid w:val="007A4FCF"/>
    <w:rsid w:val="007A51F0"/>
    <w:rsid w:val="007A5434"/>
    <w:rsid w:val="007A54FB"/>
    <w:rsid w:val="007A5633"/>
    <w:rsid w:val="007A593C"/>
    <w:rsid w:val="007A596D"/>
    <w:rsid w:val="007A5C52"/>
    <w:rsid w:val="007A622C"/>
    <w:rsid w:val="007A6294"/>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E2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DB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6AE"/>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59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7B"/>
    <w:rsid w:val="00811884"/>
    <w:rsid w:val="00811EAF"/>
    <w:rsid w:val="00811EEE"/>
    <w:rsid w:val="00812205"/>
    <w:rsid w:val="008127FF"/>
    <w:rsid w:val="008149BD"/>
    <w:rsid w:val="00814A98"/>
    <w:rsid w:val="00814CB0"/>
    <w:rsid w:val="00815692"/>
    <w:rsid w:val="00815A93"/>
    <w:rsid w:val="00815C5B"/>
    <w:rsid w:val="00815FB8"/>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07EA"/>
    <w:rsid w:val="008416DB"/>
    <w:rsid w:val="0084175F"/>
    <w:rsid w:val="00841815"/>
    <w:rsid w:val="008418D2"/>
    <w:rsid w:val="00842435"/>
    <w:rsid w:val="00842AEF"/>
    <w:rsid w:val="008431E1"/>
    <w:rsid w:val="00843475"/>
    <w:rsid w:val="00843F2D"/>
    <w:rsid w:val="0084419C"/>
    <w:rsid w:val="008442C0"/>
    <w:rsid w:val="008443D8"/>
    <w:rsid w:val="0084449F"/>
    <w:rsid w:val="00844DB9"/>
    <w:rsid w:val="008459F4"/>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0F35"/>
    <w:rsid w:val="008613A3"/>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090"/>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239"/>
    <w:rsid w:val="00897768"/>
    <w:rsid w:val="00897D98"/>
    <w:rsid w:val="008A019B"/>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CE2"/>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77E"/>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3A3F"/>
    <w:rsid w:val="008F40EA"/>
    <w:rsid w:val="008F43F4"/>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0EB"/>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6D6"/>
    <w:rsid w:val="00910AFF"/>
    <w:rsid w:val="00910CD8"/>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4AD"/>
    <w:rsid w:val="009206A4"/>
    <w:rsid w:val="009211DD"/>
    <w:rsid w:val="009213F0"/>
    <w:rsid w:val="00921A90"/>
    <w:rsid w:val="00921C83"/>
    <w:rsid w:val="0092222C"/>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2F98"/>
    <w:rsid w:val="009333FA"/>
    <w:rsid w:val="00933F8D"/>
    <w:rsid w:val="00934066"/>
    <w:rsid w:val="00934CA0"/>
    <w:rsid w:val="00934D96"/>
    <w:rsid w:val="00934DC5"/>
    <w:rsid w:val="00934FBD"/>
    <w:rsid w:val="0093579C"/>
    <w:rsid w:val="00935C87"/>
    <w:rsid w:val="00935D1C"/>
    <w:rsid w:val="00935D4F"/>
    <w:rsid w:val="00935DF9"/>
    <w:rsid w:val="00935EA5"/>
    <w:rsid w:val="00936C50"/>
    <w:rsid w:val="009375D5"/>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AD3"/>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0E6"/>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3AC"/>
    <w:rsid w:val="009854E3"/>
    <w:rsid w:val="009856C7"/>
    <w:rsid w:val="009859A6"/>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573"/>
    <w:rsid w:val="009979C2"/>
    <w:rsid w:val="00997D81"/>
    <w:rsid w:val="009A01B0"/>
    <w:rsid w:val="009A02C2"/>
    <w:rsid w:val="009A074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5D64"/>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1FE8"/>
    <w:rsid w:val="009C213E"/>
    <w:rsid w:val="009C23D7"/>
    <w:rsid w:val="009C262C"/>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5B4"/>
    <w:rsid w:val="009D2729"/>
    <w:rsid w:val="009D2964"/>
    <w:rsid w:val="009D29AD"/>
    <w:rsid w:val="009D3196"/>
    <w:rsid w:val="009D3AFF"/>
    <w:rsid w:val="009D3D5A"/>
    <w:rsid w:val="009D4302"/>
    <w:rsid w:val="009D44B2"/>
    <w:rsid w:val="009D46FD"/>
    <w:rsid w:val="009D47BA"/>
    <w:rsid w:val="009D510E"/>
    <w:rsid w:val="009D5487"/>
    <w:rsid w:val="009D55C4"/>
    <w:rsid w:val="009D6311"/>
    <w:rsid w:val="009D6405"/>
    <w:rsid w:val="009D6408"/>
    <w:rsid w:val="009D65E8"/>
    <w:rsid w:val="009D6641"/>
    <w:rsid w:val="009D66F4"/>
    <w:rsid w:val="009D7320"/>
    <w:rsid w:val="009E0270"/>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6FD1"/>
    <w:rsid w:val="009E7060"/>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B6A"/>
    <w:rsid w:val="009F2FCE"/>
    <w:rsid w:val="009F3A29"/>
    <w:rsid w:val="009F3D87"/>
    <w:rsid w:val="009F4CFF"/>
    <w:rsid w:val="009F5A15"/>
    <w:rsid w:val="009F6437"/>
    <w:rsid w:val="009F6F1C"/>
    <w:rsid w:val="009F7762"/>
    <w:rsid w:val="009F77D3"/>
    <w:rsid w:val="009F78C2"/>
    <w:rsid w:val="009F7D66"/>
    <w:rsid w:val="00A00F75"/>
    <w:rsid w:val="00A015A8"/>
    <w:rsid w:val="00A01F46"/>
    <w:rsid w:val="00A020B2"/>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46F"/>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ACF"/>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8CD"/>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49F"/>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F58"/>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484F"/>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AB0"/>
    <w:rsid w:val="00A83BE5"/>
    <w:rsid w:val="00A83EDB"/>
    <w:rsid w:val="00A83F92"/>
    <w:rsid w:val="00A842E9"/>
    <w:rsid w:val="00A84B1E"/>
    <w:rsid w:val="00A84CAA"/>
    <w:rsid w:val="00A84F70"/>
    <w:rsid w:val="00A85097"/>
    <w:rsid w:val="00A853AE"/>
    <w:rsid w:val="00A85568"/>
    <w:rsid w:val="00A856CA"/>
    <w:rsid w:val="00A8592E"/>
    <w:rsid w:val="00A85FA4"/>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8C0"/>
    <w:rsid w:val="00AA29E7"/>
    <w:rsid w:val="00AA2FFD"/>
    <w:rsid w:val="00AA363D"/>
    <w:rsid w:val="00AA3811"/>
    <w:rsid w:val="00AA3CDB"/>
    <w:rsid w:val="00AA4560"/>
    <w:rsid w:val="00AA4A58"/>
    <w:rsid w:val="00AA4C29"/>
    <w:rsid w:val="00AA4E66"/>
    <w:rsid w:val="00AA5718"/>
    <w:rsid w:val="00AA5864"/>
    <w:rsid w:val="00AA58E1"/>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9C3"/>
    <w:rsid w:val="00AB3368"/>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3B5"/>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D7FA8"/>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1E03"/>
    <w:rsid w:val="00B02B33"/>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27A"/>
    <w:rsid w:val="00B13CF8"/>
    <w:rsid w:val="00B13E80"/>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4F2"/>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ED6"/>
    <w:rsid w:val="00B34B83"/>
    <w:rsid w:val="00B34D47"/>
    <w:rsid w:val="00B34FD4"/>
    <w:rsid w:val="00B3523D"/>
    <w:rsid w:val="00B3552D"/>
    <w:rsid w:val="00B359CC"/>
    <w:rsid w:val="00B35B80"/>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219"/>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229F"/>
    <w:rsid w:val="00B72357"/>
    <w:rsid w:val="00B7244D"/>
    <w:rsid w:val="00B72521"/>
    <w:rsid w:val="00B7267A"/>
    <w:rsid w:val="00B7288F"/>
    <w:rsid w:val="00B72F96"/>
    <w:rsid w:val="00B73176"/>
    <w:rsid w:val="00B73248"/>
    <w:rsid w:val="00B73286"/>
    <w:rsid w:val="00B73AA5"/>
    <w:rsid w:val="00B73B8A"/>
    <w:rsid w:val="00B744F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31"/>
    <w:rsid w:val="00B81D97"/>
    <w:rsid w:val="00B82613"/>
    <w:rsid w:val="00B82D33"/>
    <w:rsid w:val="00B83CEB"/>
    <w:rsid w:val="00B83D90"/>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BA5"/>
    <w:rsid w:val="00BA3E3E"/>
    <w:rsid w:val="00BA4BE0"/>
    <w:rsid w:val="00BA546D"/>
    <w:rsid w:val="00BA6367"/>
    <w:rsid w:val="00BA668E"/>
    <w:rsid w:val="00BA6988"/>
    <w:rsid w:val="00BA6AB5"/>
    <w:rsid w:val="00BA6FAD"/>
    <w:rsid w:val="00BA70AC"/>
    <w:rsid w:val="00BA715A"/>
    <w:rsid w:val="00BA7D32"/>
    <w:rsid w:val="00BB045C"/>
    <w:rsid w:val="00BB07B8"/>
    <w:rsid w:val="00BB0816"/>
    <w:rsid w:val="00BB0D1E"/>
    <w:rsid w:val="00BB26EC"/>
    <w:rsid w:val="00BB28EC"/>
    <w:rsid w:val="00BB304F"/>
    <w:rsid w:val="00BB34D4"/>
    <w:rsid w:val="00BB3C3C"/>
    <w:rsid w:val="00BB3E2B"/>
    <w:rsid w:val="00BB3E8D"/>
    <w:rsid w:val="00BB4551"/>
    <w:rsid w:val="00BB49BB"/>
    <w:rsid w:val="00BB4CB5"/>
    <w:rsid w:val="00BB5341"/>
    <w:rsid w:val="00BB5817"/>
    <w:rsid w:val="00BB58BB"/>
    <w:rsid w:val="00BB5A07"/>
    <w:rsid w:val="00BB5C8D"/>
    <w:rsid w:val="00BB6434"/>
    <w:rsid w:val="00BB665A"/>
    <w:rsid w:val="00BB67D1"/>
    <w:rsid w:val="00BB6ACC"/>
    <w:rsid w:val="00BB6C7A"/>
    <w:rsid w:val="00BB6E8E"/>
    <w:rsid w:val="00BB71B8"/>
    <w:rsid w:val="00BB76F6"/>
    <w:rsid w:val="00BB7832"/>
    <w:rsid w:val="00BB7B33"/>
    <w:rsid w:val="00BB7EA7"/>
    <w:rsid w:val="00BC19C0"/>
    <w:rsid w:val="00BC2158"/>
    <w:rsid w:val="00BC21A5"/>
    <w:rsid w:val="00BC2762"/>
    <w:rsid w:val="00BC3062"/>
    <w:rsid w:val="00BC330C"/>
    <w:rsid w:val="00BC3759"/>
    <w:rsid w:val="00BC3841"/>
    <w:rsid w:val="00BC39A9"/>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0BD6"/>
    <w:rsid w:val="00BD152D"/>
    <w:rsid w:val="00BD199C"/>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874"/>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05"/>
    <w:rsid w:val="00BF10BC"/>
    <w:rsid w:val="00BF19C5"/>
    <w:rsid w:val="00BF1FB6"/>
    <w:rsid w:val="00BF2752"/>
    <w:rsid w:val="00BF2AE3"/>
    <w:rsid w:val="00BF32E3"/>
    <w:rsid w:val="00BF3A40"/>
    <w:rsid w:val="00BF3B5F"/>
    <w:rsid w:val="00BF3B65"/>
    <w:rsid w:val="00BF4471"/>
    <w:rsid w:val="00BF522D"/>
    <w:rsid w:val="00BF5336"/>
    <w:rsid w:val="00BF5C29"/>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A1D"/>
    <w:rsid w:val="00C06C4E"/>
    <w:rsid w:val="00C0755A"/>
    <w:rsid w:val="00C07AFB"/>
    <w:rsid w:val="00C07EC2"/>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251"/>
    <w:rsid w:val="00C4439A"/>
    <w:rsid w:val="00C44DCB"/>
    <w:rsid w:val="00C45063"/>
    <w:rsid w:val="00C452B1"/>
    <w:rsid w:val="00C45344"/>
    <w:rsid w:val="00C45918"/>
    <w:rsid w:val="00C4689E"/>
    <w:rsid w:val="00C46AA1"/>
    <w:rsid w:val="00C47471"/>
    <w:rsid w:val="00C47732"/>
    <w:rsid w:val="00C47A87"/>
    <w:rsid w:val="00C500FF"/>
    <w:rsid w:val="00C5092C"/>
    <w:rsid w:val="00C50A24"/>
    <w:rsid w:val="00C50B1E"/>
    <w:rsid w:val="00C511D1"/>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66"/>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1C3"/>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A23"/>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7C0"/>
    <w:rsid w:val="00C97C50"/>
    <w:rsid w:val="00CA0546"/>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429"/>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2B1"/>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0DE"/>
    <w:rsid w:val="00CF4905"/>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3DB"/>
    <w:rsid w:val="00D01CFA"/>
    <w:rsid w:val="00D0227F"/>
    <w:rsid w:val="00D023E6"/>
    <w:rsid w:val="00D025B1"/>
    <w:rsid w:val="00D026F3"/>
    <w:rsid w:val="00D02C45"/>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7A"/>
    <w:rsid w:val="00D06885"/>
    <w:rsid w:val="00D07275"/>
    <w:rsid w:val="00D077BC"/>
    <w:rsid w:val="00D07C02"/>
    <w:rsid w:val="00D07CF4"/>
    <w:rsid w:val="00D07DBC"/>
    <w:rsid w:val="00D1021A"/>
    <w:rsid w:val="00D1059F"/>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1E0A"/>
    <w:rsid w:val="00D3219D"/>
    <w:rsid w:val="00D32602"/>
    <w:rsid w:val="00D32E50"/>
    <w:rsid w:val="00D32EDB"/>
    <w:rsid w:val="00D33189"/>
    <w:rsid w:val="00D334E1"/>
    <w:rsid w:val="00D3362D"/>
    <w:rsid w:val="00D33D98"/>
    <w:rsid w:val="00D33F1D"/>
    <w:rsid w:val="00D33F7C"/>
    <w:rsid w:val="00D349CF"/>
    <w:rsid w:val="00D34B5B"/>
    <w:rsid w:val="00D35B69"/>
    <w:rsid w:val="00D36968"/>
    <w:rsid w:val="00D36AFB"/>
    <w:rsid w:val="00D36C58"/>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3CF7"/>
    <w:rsid w:val="00D440F4"/>
    <w:rsid w:val="00D444D5"/>
    <w:rsid w:val="00D44E66"/>
    <w:rsid w:val="00D46299"/>
    <w:rsid w:val="00D46AB1"/>
    <w:rsid w:val="00D46CCA"/>
    <w:rsid w:val="00D476E9"/>
    <w:rsid w:val="00D479D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41C"/>
    <w:rsid w:val="00D57814"/>
    <w:rsid w:val="00D5799D"/>
    <w:rsid w:val="00D603DD"/>
    <w:rsid w:val="00D6048B"/>
    <w:rsid w:val="00D60745"/>
    <w:rsid w:val="00D609C6"/>
    <w:rsid w:val="00D60AE2"/>
    <w:rsid w:val="00D60EEB"/>
    <w:rsid w:val="00D626AD"/>
    <w:rsid w:val="00D62B6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5FD"/>
    <w:rsid w:val="00D86067"/>
    <w:rsid w:val="00D86922"/>
    <w:rsid w:val="00D86ADA"/>
    <w:rsid w:val="00D86CFD"/>
    <w:rsid w:val="00D86EB0"/>
    <w:rsid w:val="00D86F02"/>
    <w:rsid w:val="00D87443"/>
    <w:rsid w:val="00D874DF"/>
    <w:rsid w:val="00D87E8B"/>
    <w:rsid w:val="00D9025E"/>
    <w:rsid w:val="00D91811"/>
    <w:rsid w:val="00D92BBE"/>
    <w:rsid w:val="00D92F41"/>
    <w:rsid w:val="00D93445"/>
    <w:rsid w:val="00D93899"/>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B1A"/>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1A1"/>
    <w:rsid w:val="00DC22E1"/>
    <w:rsid w:val="00DC25CB"/>
    <w:rsid w:val="00DC27D7"/>
    <w:rsid w:val="00DC289C"/>
    <w:rsid w:val="00DC2AA2"/>
    <w:rsid w:val="00DC31CC"/>
    <w:rsid w:val="00DC3C42"/>
    <w:rsid w:val="00DC447A"/>
    <w:rsid w:val="00DC44C8"/>
    <w:rsid w:val="00DC4B5F"/>
    <w:rsid w:val="00DC4BA6"/>
    <w:rsid w:val="00DC4D80"/>
    <w:rsid w:val="00DC51C4"/>
    <w:rsid w:val="00DC5354"/>
    <w:rsid w:val="00DC6113"/>
    <w:rsid w:val="00DC703D"/>
    <w:rsid w:val="00DC70A4"/>
    <w:rsid w:val="00DC7148"/>
    <w:rsid w:val="00DC7B06"/>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122"/>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5E90"/>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EF"/>
    <w:rsid w:val="00DF6962"/>
    <w:rsid w:val="00DF70DF"/>
    <w:rsid w:val="00DF7649"/>
    <w:rsid w:val="00DF76D5"/>
    <w:rsid w:val="00DF782F"/>
    <w:rsid w:val="00DF7EC8"/>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6943"/>
    <w:rsid w:val="00E17A64"/>
    <w:rsid w:val="00E20463"/>
    <w:rsid w:val="00E21CDE"/>
    <w:rsid w:val="00E21F02"/>
    <w:rsid w:val="00E2269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43C"/>
    <w:rsid w:val="00E35A29"/>
    <w:rsid w:val="00E36366"/>
    <w:rsid w:val="00E36F84"/>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6E23"/>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417"/>
    <w:rsid w:val="00E65995"/>
    <w:rsid w:val="00E65C1A"/>
    <w:rsid w:val="00E65F33"/>
    <w:rsid w:val="00E66160"/>
    <w:rsid w:val="00E668EA"/>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33"/>
    <w:rsid w:val="00E75ADB"/>
    <w:rsid w:val="00E7616C"/>
    <w:rsid w:val="00E762EF"/>
    <w:rsid w:val="00E76461"/>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5F05"/>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5F1B"/>
    <w:rsid w:val="00EA61F9"/>
    <w:rsid w:val="00EA6600"/>
    <w:rsid w:val="00EA6BD8"/>
    <w:rsid w:val="00EA6EEB"/>
    <w:rsid w:val="00EA7120"/>
    <w:rsid w:val="00EA7437"/>
    <w:rsid w:val="00EA7931"/>
    <w:rsid w:val="00EA7C0E"/>
    <w:rsid w:val="00EB1745"/>
    <w:rsid w:val="00EB1776"/>
    <w:rsid w:val="00EB19B3"/>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05C6"/>
    <w:rsid w:val="00EE139E"/>
    <w:rsid w:val="00EE1D36"/>
    <w:rsid w:val="00EE223C"/>
    <w:rsid w:val="00EE2C4F"/>
    <w:rsid w:val="00EE2FE7"/>
    <w:rsid w:val="00EE37E5"/>
    <w:rsid w:val="00EE3FFD"/>
    <w:rsid w:val="00EE43B9"/>
    <w:rsid w:val="00EE477D"/>
    <w:rsid w:val="00EE5554"/>
    <w:rsid w:val="00EE5D6C"/>
    <w:rsid w:val="00EE5EF4"/>
    <w:rsid w:val="00EE61B1"/>
    <w:rsid w:val="00EE63E6"/>
    <w:rsid w:val="00EE65A8"/>
    <w:rsid w:val="00EE6765"/>
    <w:rsid w:val="00EE69A6"/>
    <w:rsid w:val="00EE70D1"/>
    <w:rsid w:val="00EE76A9"/>
    <w:rsid w:val="00EE7B57"/>
    <w:rsid w:val="00EE7F24"/>
    <w:rsid w:val="00EE7FA7"/>
    <w:rsid w:val="00EF0191"/>
    <w:rsid w:val="00EF0555"/>
    <w:rsid w:val="00EF05DD"/>
    <w:rsid w:val="00EF09DC"/>
    <w:rsid w:val="00EF09E8"/>
    <w:rsid w:val="00EF0E47"/>
    <w:rsid w:val="00EF13CC"/>
    <w:rsid w:val="00EF1938"/>
    <w:rsid w:val="00EF19C9"/>
    <w:rsid w:val="00EF2172"/>
    <w:rsid w:val="00EF21C3"/>
    <w:rsid w:val="00EF25CA"/>
    <w:rsid w:val="00EF272B"/>
    <w:rsid w:val="00EF2EC2"/>
    <w:rsid w:val="00EF3325"/>
    <w:rsid w:val="00EF3390"/>
    <w:rsid w:val="00EF3499"/>
    <w:rsid w:val="00EF3C27"/>
    <w:rsid w:val="00EF47C7"/>
    <w:rsid w:val="00EF4858"/>
    <w:rsid w:val="00EF4CE4"/>
    <w:rsid w:val="00EF5A32"/>
    <w:rsid w:val="00EF5B80"/>
    <w:rsid w:val="00EF6954"/>
    <w:rsid w:val="00EF6FE8"/>
    <w:rsid w:val="00EF7C2B"/>
    <w:rsid w:val="00F00427"/>
    <w:rsid w:val="00F005CF"/>
    <w:rsid w:val="00F00766"/>
    <w:rsid w:val="00F00BEB"/>
    <w:rsid w:val="00F00CE2"/>
    <w:rsid w:val="00F00D60"/>
    <w:rsid w:val="00F01450"/>
    <w:rsid w:val="00F01535"/>
    <w:rsid w:val="00F01910"/>
    <w:rsid w:val="00F01B3B"/>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0D1"/>
    <w:rsid w:val="00F11A01"/>
    <w:rsid w:val="00F120C5"/>
    <w:rsid w:val="00F12181"/>
    <w:rsid w:val="00F12720"/>
    <w:rsid w:val="00F12735"/>
    <w:rsid w:val="00F13C8D"/>
    <w:rsid w:val="00F13D37"/>
    <w:rsid w:val="00F1416E"/>
    <w:rsid w:val="00F143D5"/>
    <w:rsid w:val="00F14929"/>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D2B"/>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1900"/>
    <w:rsid w:val="00F32190"/>
    <w:rsid w:val="00F323E5"/>
    <w:rsid w:val="00F32EB8"/>
    <w:rsid w:val="00F3317A"/>
    <w:rsid w:val="00F331BC"/>
    <w:rsid w:val="00F33A7B"/>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1F7F"/>
    <w:rsid w:val="00F520D7"/>
    <w:rsid w:val="00F52AE0"/>
    <w:rsid w:val="00F53223"/>
    <w:rsid w:val="00F532E8"/>
    <w:rsid w:val="00F53496"/>
    <w:rsid w:val="00F53866"/>
    <w:rsid w:val="00F53DF1"/>
    <w:rsid w:val="00F54ACF"/>
    <w:rsid w:val="00F54DA8"/>
    <w:rsid w:val="00F5529C"/>
    <w:rsid w:val="00F559CF"/>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FFC"/>
    <w:rsid w:val="00F669B1"/>
    <w:rsid w:val="00F66BB4"/>
    <w:rsid w:val="00F66D26"/>
    <w:rsid w:val="00F671DB"/>
    <w:rsid w:val="00F6720C"/>
    <w:rsid w:val="00F67351"/>
    <w:rsid w:val="00F679DA"/>
    <w:rsid w:val="00F67C10"/>
    <w:rsid w:val="00F700F3"/>
    <w:rsid w:val="00F703DB"/>
    <w:rsid w:val="00F7082C"/>
    <w:rsid w:val="00F71595"/>
    <w:rsid w:val="00F7171B"/>
    <w:rsid w:val="00F71FA3"/>
    <w:rsid w:val="00F723AE"/>
    <w:rsid w:val="00F725CA"/>
    <w:rsid w:val="00F726A0"/>
    <w:rsid w:val="00F73D49"/>
    <w:rsid w:val="00F73DA9"/>
    <w:rsid w:val="00F74085"/>
    <w:rsid w:val="00F74141"/>
    <w:rsid w:val="00F7434C"/>
    <w:rsid w:val="00F74F40"/>
    <w:rsid w:val="00F75642"/>
    <w:rsid w:val="00F75BBC"/>
    <w:rsid w:val="00F761BD"/>
    <w:rsid w:val="00F76295"/>
    <w:rsid w:val="00F7670E"/>
    <w:rsid w:val="00F769A8"/>
    <w:rsid w:val="00F76F2B"/>
    <w:rsid w:val="00F76F5F"/>
    <w:rsid w:val="00F7762C"/>
    <w:rsid w:val="00F776C4"/>
    <w:rsid w:val="00F8009E"/>
    <w:rsid w:val="00F8039C"/>
    <w:rsid w:val="00F80BC8"/>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786"/>
    <w:rsid w:val="00F86A45"/>
    <w:rsid w:val="00F86EED"/>
    <w:rsid w:val="00F878FE"/>
    <w:rsid w:val="00F87B44"/>
    <w:rsid w:val="00F87B6C"/>
    <w:rsid w:val="00F87FEA"/>
    <w:rsid w:val="00F9045B"/>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E2"/>
    <w:rsid w:val="00F959F4"/>
    <w:rsid w:val="00F962BA"/>
    <w:rsid w:val="00F965F2"/>
    <w:rsid w:val="00F96A69"/>
    <w:rsid w:val="00F97081"/>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C72"/>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204"/>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3F25"/>
    <w:rsid w:val="00FE41B6"/>
    <w:rsid w:val="00FE4DBB"/>
    <w:rsid w:val="00FE536D"/>
    <w:rsid w:val="00FE5F8F"/>
    <w:rsid w:val="00FE631D"/>
    <w:rsid w:val="00FE6958"/>
    <w:rsid w:val="00FE6A1A"/>
    <w:rsid w:val="00FE72F2"/>
    <w:rsid w:val="00FE763F"/>
    <w:rsid w:val="00FF0056"/>
    <w:rsid w:val="00FF026E"/>
    <w:rsid w:val="00FF0809"/>
    <w:rsid w:val="00FF12D4"/>
    <w:rsid w:val="00FF1692"/>
    <w:rsid w:val="00FF16F2"/>
    <w:rsid w:val="00FF1A3D"/>
    <w:rsid w:val="00FF1A78"/>
    <w:rsid w:val="00FF1C83"/>
    <w:rsid w:val="00FF1E70"/>
    <w:rsid w:val="00FF2046"/>
    <w:rsid w:val="00FF230C"/>
    <w:rsid w:val="00FF24A1"/>
    <w:rsid w:val="00FF26E4"/>
    <w:rsid w:val="00FF2B5B"/>
    <w:rsid w:val="00FF35D1"/>
    <w:rsid w:val="00FF3A23"/>
    <w:rsid w:val="00FF3D60"/>
    <w:rsid w:val="00FF4140"/>
    <w:rsid w:val="00FF4907"/>
    <w:rsid w:val="00FF4D83"/>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0B2"/>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020B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020B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56600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9716358">
      <w:bodyDiv w:val="1"/>
      <w:marLeft w:val="0"/>
      <w:marRight w:val="0"/>
      <w:marTop w:val="0"/>
      <w:marBottom w:val="0"/>
      <w:divBdr>
        <w:top w:val="none" w:sz="0" w:space="0" w:color="auto"/>
        <w:left w:val="none" w:sz="0" w:space="0" w:color="auto"/>
        <w:bottom w:val="none" w:sz="0" w:space="0" w:color="auto"/>
        <w:right w:val="none" w:sz="0" w:space="0" w:color="auto"/>
      </w:divBdr>
      <w:divsChild>
        <w:div w:id="1578587579">
          <w:marLeft w:val="1800"/>
          <w:marRight w:val="0"/>
          <w:marTop w:val="1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60841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506281">
      <w:bodyDiv w:val="1"/>
      <w:marLeft w:val="0"/>
      <w:marRight w:val="0"/>
      <w:marTop w:val="0"/>
      <w:marBottom w:val="0"/>
      <w:divBdr>
        <w:top w:val="none" w:sz="0" w:space="0" w:color="auto"/>
        <w:left w:val="none" w:sz="0" w:space="0" w:color="auto"/>
        <w:bottom w:val="none" w:sz="0" w:space="0" w:color="auto"/>
        <w:right w:val="none" w:sz="0" w:space="0" w:color="auto"/>
      </w:divBdr>
      <w:divsChild>
        <w:div w:id="1075081069">
          <w:marLeft w:val="1166"/>
          <w:marRight w:val="0"/>
          <w:marTop w:val="0"/>
          <w:marBottom w:val="0"/>
          <w:divBdr>
            <w:top w:val="none" w:sz="0" w:space="0" w:color="auto"/>
            <w:left w:val="none" w:sz="0" w:space="0" w:color="auto"/>
            <w:bottom w:val="none" w:sz="0" w:space="0" w:color="auto"/>
            <w:right w:val="none" w:sz="0" w:space="0" w:color="auto"/>
          </w:divBdr>
        </w:div>
        <w:div w:id="1370836047">
          <w:marLeft w:val="1166"/>
          <w:marRight w:val="0"/>
          <w:marTop w:val="0"/>
          <w:marBottom w:val="0"/>
          <w:divBdr>
            <w:top w:val="none" w:sz="0" w:space="0" w:color="auto"/>
            <w:left w:val="none" w:sz="0" w:space="0" w:color="auto"/>
            <w:bottom w:val="none" w:sz="0" w:space="0" w:color="auto"/>
            <w:right w:val="none" w:sz="0" w:space="0" w:color="auto"/>
          </w:divBdr>
        </w:div>
        <w:div w:id="223218769">
          <w:marLeft w:val="1166"/>
          <w:marRight w:val="0"/>
          <w:marTop w:val="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38390495">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0049504">
      <w:bodyDiv w:val="1"/>
      <w:marLeft w:val="0"/>
      <w:marRight w:val="0"/>
      <w:marTop w:val="0"/>
      <w:marBottom w:val="0"/>
      <w:divBdr>
        <w:top w:val="none" w:sz="0" w:space="0" w:color="auto"/>
        <w:left w:val="none" w:sz="0" w:space="0" w:color="auto"/>
        <w:bottom w:val="none" w:sz="0" w:space="0" w:color="auto"/>
        <w:right w:val="none" w:sz="0" w:space="0" w:color="auto"/>
      </w:divBdr>
    </w:div>
    <w:div w:id="507135156">
      <w:bodyDiv w:val="1"/>
      <w:marLeft w:val="0"/>
      <w:marRight w:val="0"/>
      <w:marTop w:val="0"/>
      <w:marBottom w:val="0"/>
      <w:divBdr>
        <w:top w:val="none" w:sz="0" w:space="0" w:color="auto"/>
        <w:left w:val="none" w:sz="0" w:space="0" w:color="auto"/>
        <w:bottom w:val="none" w:sz="0" w:space="0" w:color="auto"/>
        <w:right w:val="none" w:sz="0" w:space="0" w:color="auto"/>
      </w:divBdr>
      <w:divsChild>
        <w:div w:id="248468096">
          <w:marLeft w:val="1800"/>
          <w:marRight w:val="0"/>
          <w:marTop w:val="67"/>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41490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477304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62834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40996158">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1090549">
      <w:bodyDiv w:val="1"/>
      <w:marLeft w:val="0"/>
      <w:marRight w:val="0"/>
      <w:marTop w:val="0"/>
      <w:marBottom w:val="0"/>
      <w:divBdr>
        <w:top w:val="none" w:sz="0" w:space="0" w:color="auto"/>
        <w:left w:val="none" w:sz="0" w:space="0" w:color="auto"/>
        <w:bottom w:val="none" w:sz="0" w:space="0" w:color="auto"/>
        <w:right w:val="none" w:sz="0" w:space="0" w:color="auto"/>
      </w:divBdr>
      <w:divsChild>
        <w:div w:id="1597786225">
          <w:marLeft w:val="1166"/>
          <w:marRight w:val="0"/>
          <w:marTop w:val="0"/>
          <w:marBottom w:val="0"/>
          <w:divBdr>
            <w:top w:val="none" w:sz="0" w:space="0" w:color="auto"/>
            <w:left w:val="none" w:sz="0" w:space="0" w:color="auto"/>
            <w:bottom w:val="none" w:sz="0" w:space="0" w:color="auto"/>
            <w:right w:val="none" w:sz="0" w:space="0" w:color="auto"/>
          </w:divBdr>
        </w:div>
        <w:div w:id="823620544">
          <w:marLeft w:val="1166"/>
          <w:marRight w:val="0"/>
          <w:marTop w:val="0"/>
          <w:marBottom w:val="0"/>
          <w:divBdr>
            <w:top w:val="none" w:sz="0" w:space="0" w:color="auto"/>
            <w:left w:val="none" w:sz="0" w:space="0" w:color="auto"/>
            <w:bottom w:val="none" w:sz="0" w:space="0" w:color="auto"/>
            <w:right w:val="none" w:sz="0" w:space="0" w:color="auto"/>
          </w:divBdr>
        </w:div>
        <w:div w:id="751661386">
          <w:marLeft w:val="1166"/>
          <w:marRight w:val="0"/>
          <w:marTop w:val="0"/>
          <w:marBottom w:val="0"/>
          <w:divBdr>
            <w:top w:val="none" w:sz="0" w:space="0" w:color="auto"/>
            <w:left w:val="none" w:sz="0" w:space="0" w:color="auto"/>
            <w:bottom w:val="none" w:sz="0" w:space="0" w:color="auto"/>
            <w:right w:val="none" w:sz="0" w:space="0" w:color="auto"/>
          </w:divBdr>
        </w:div>
      </w:divsChild>
    </w:div>
    <w:div w:id="1253317926">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5012190">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1057559">
      <w:bodyDiv w:val="1"/>
      <w:marLeft w:val="0"/>
      <w:marRight w:val="0"/>
      <w:marTop w:val="0"/>
      <w:marBottom w:val="0"/>
      <w:divBdr>
        <w:top w:val="none" w:sz="0" w:space="0" w:color="auto"/>
        <w:left w:val="none" w:sz="0" w:space="0" w:color="auto"/>
        <w:bottom w:val="none" w:sz="0" w:space="0" w:color="auto"/>
        <w:right w:val="none" w:sz="0" w:space="0" w:color="auto"/>
      </w:divBdr>
      <w:divsChild>
        <w:div w:id="871113573">
          <w:marLeft w:val="1886"/>
          <w:marRight w:val="0"/>
          <w:marTop w:val="0"/>
          <w:marBottom w:val="0"/>
          <w:divBdr>
            <w:top w:val="none" w:sz="0" w:space="0" w:color="auto"/>
            <w:left w:val="none" w:sz="0" w:space="0" w:color="auto"/>
            <w:bottom w:val="none" w:sz="0" w:space="0" w:color="auto"/>
            <w:right w:val="none" w:sz="0" w:space="0" w:color="auto"/>
          </w:divBdr>
        </w:div>
      </w:divsChild>
    </w:div>
    <w:div w:id="1696692725">
      <w:bodyDiv w:val="1"/>
      <w:marLeft w:val="0"/>
      <w:marRight w:val="0"/>
      <w:marTop w:val="0"/>
      <w:marBottom w:val="0"/>
      <w:divBdr>
        <w:top w:val="none" w:sz="0" w:space="0" w:color="auto"/>
        <w:left w:val="none" w:sz="0" w:space="0" w:color="auto"/>
        <w:bottom w:val="none" w:sz="0" w:space="0" w:color="auto"/>
        <w:right w:val="none" w:sz="0" w:space="0" w:color="auto"/>
      </w:divBdr>
      <w:divsChild>
        <w:div w:id="686172829">
          <w:marLeft w:val="1800"/>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345598">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6052172">
      <w:bodyDiv w:val="1"/>
      <w:marLeft w:val="0"/>
      <w:marRight w:val="0"/>
      <w:marTop w:val="0"/>
      <w:marBottom w:val="0"/>
      <w:divBdr>
        <w:top w:val="none" w:sz="0" w:space="0" w:color="auto"/>
        <w:left w:val="none" w:sz="0" w:space="0" w:color="auto"/>
        <w:bottom w:val="none" w:sz="0" w:space="0" w:color="auto"/>
        <w:right w:val="none" w:sz="0" w:space="0" w:color="auto"/>
      </w:divBdr>
      <w:divsChild>
        <w:div w:id="2050033693">
          <w:marLeft w:val="1166"/>
          <w:marRight w:val="0"/>
          <w:marTop w:val="0"/>
          <w:marBottom w:val="0"/>
          <w:divBdr>
            <w:top w:val="none" w:sz="0" w:space="0" w:color="auto"/>
            <w:left w:val="none" w:sz="0" w:space="0" w:color="auto"/>
            <w:bottom w:val="none" w:sz="0" w:space="0" w:color="auto"/>
            <w:right w:val="none" w:sz="0" w:space="0" w:color="auto"/>
          </w:divBdr>
        </w:div>
        <w:div w:id="984621636">
          <w:marLeft w:val="1886"/>
          <w:marRight w:val="0"/>
          <w:marTop w:val="0"/>
          <w:marBottom w:val="0"/>
          <w:divBdr>
            <w:top w:val="none" w:sz="0" w:space="0" w:color="auto"/>
            <w:left w:val="none" w:sz="0" w:space="0" w:color="auto"/>
            <w:bottom w:val="none" w:sz="0" w:space="0" w:color="auto"/>
            <w:right w:val="none" w:sz="0" w:space="0" w:color="auto"/>
          </w:divBdr>
        </w:div>
        <w:div w:id="303976216">
          <w:marLeft w:val="1886"/>
          <w:marRight w:val="0"/>
          <w:marTop w:val="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803E0-A0F6-473F-8642-C3A6AF9C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2021-05-10T07:46:00Z</dcterms:created>
  <dcterms:modified xsi:type="dcterms:W3CDTF">2021-05-11T08:03:00Z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